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58430E7A">
      <w:pPr>
        <w:jc w:val="center"/>
        <w:rPr>
          <w:b/>
          <w:bCs/>
          <w:u w:val="single"/>
        </w:rPr>
      </w:pPr>
      <w:r w:rsidRPr="7826177D">
        <w:rPr>
          <w:b/>
          <w:bCs/>
          <w:u w:val="single"/>
        </w:rPr>
        <w:t>Year 3 and 4</w:t>
      </w:r>
    </w:p>
    <w:p w:rsidR="591461E0" w:rsidP="21613BFD" w:rsidRDefault="591461E0" w14:paraId="7E26B7F9" w14:textId="2CD7075A">
      <w:pPr>
        <w:jc w:val="center"/>
        <w:rPr>
          <w:b/>
          <w:bCs/>
          <w:u w:val="single"/>
        </w:rPr>
      </w:pPr>
      <w:r w:rsidRPr="7CF4FA42">
        <w:rPr>
          <w:b/>
          <w:bCs/>
          <w:u w:val="single"/>
        </w:rPr>
        <w:t xml:space="preserve">Daily </w:t>
      </w:r>
      <w:proofErr w:type="gramStart"/>
      <w:r w:rsidRPr="7CF4FA42">
        <w:rPr>
          <w:b/>
          <w:bCs/>
          <w:u w:val="single"/>
        </w:rPr>
        <w:t>Checklist</w:t>
      </w:r>
      <w:r w:rsidRPr="7CF4FA42" w:rsidR="751586B8">
        <w:rPr>
          <w:b/>
          <w:bCs/>
          <w:u w:val="single"/>
        </w:rPr>
        <w:t xml:space="preserve">  -</w:t>
      </w:r>
      <w:proofErr w:type="gramEnd"/>
      <w:r w:rsidRPr="7CF4FA42" w:rsidR="751586B8">
        <w:rPr>
          <w:b/>
          <w:bCs/>
          <w:u w:val="single"/>
        </w:rPr>
        <w:t xml:space="preserve"> </w:t>
      </w:r>
      <w:r w:rsidRPr="7CF4FA42" w:rsidR="1937ECF7">
        <w:rPr>
          <w:b/>
          <w:bCs/>
          <w:u w:val="single"/>
        </w:rPr>
        <w:t>Thursday</w:t>
      </w:r>
      <w:r w:rsidRPr="7CF4FA42" w:rsidR="32E2FAC9">
        <w:rPr>
          <w:b/>
          <w:bCs/>
          <w:u w:val="single"/>
        </w:rPr>
        <w:t xml:space="preserve"> </w:t>
      </w:r>
      <w:r w:rsidR="00B21969">
        <w:rPr>
          <w:b/>
          <w:bCs/>
          <w:u w:val="single"/>
        </w:rPr>
        <w:t>25</w:t>
      </w:r>
      <w:r w:rsidRPr="7CF4FA42" w:rsidR="5A93D65F">
        <w:rPr>
          <w:b/>
          <w:bCs/>
          <w:u w:val="single"/>
        </w:rPr>
        <w:t>.02.21</w:t>
      </w:r>
    </w:p>
    <w:p w:rsidR="50B5D624" w:rsidP="50B5D624" w:rsidRDefault="50B5D624" w14:paraId="1B48F72A" w14:textId="49F721EF">
      <w:pPr>
        <w:jc w:val="center"/>
        <w:rPr>
          <w:u w:val="single"/>
        </w:rPr>
      </w:pPr>
    </w:p>
    <w:p w:rsidR="1E8214C6" w:rsidP="50B5D624" w:rsidRDefault="1E8214C6" w14:paraId="16E02F53" w14:textId="7713AEF9">
      <w:pPr>
        <w:jc w:val="center"/>
      </w:pPr>
      <w:r w:rsidR="1E8214C6">
        <w:rPr/>
        <w:t xml:space="preserve">This is the work we </w:t>
      </w:r>
      <w:r w:rsidR="5B0900CA">
        <w:rPr/>
        <w:t xml:space="preserve">would like </w:t>
      </w:r>
      <w:r w:rsidR="1E8214C6">
        <w:rPr/>
        <w:t>you to complete. So</w:t>
      </w:r>
      <w:r w:rsidR="798A641A">
        <w:rPr/>
        <w:t>m</w:t>
      </w:r>
      <w:r w:rsidR="1E8214C6">
        <w:rPr/>
        <w:t>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50B5D624" w:rsidTr="3EAB2CA8" w14:paraId="5D3E3378" w14:textId="77777777">
        <w:tc>
          <w:tcPr>
            <w:tcW w:w="4680" w:type="dxa"/>
            <w:shd w:val="clear" w:color="auto" w:fill="A6A6A6" w:themeFill="background1" w:themeFillShade="A6"/>
            <w:tcMar/>
          </w:tcPr>
          <w:p w:rsidR="751586B8" w:rsidP="50B5D624" w:rsidRDefault="751586B8" w14:paraId="29A6F680" w14:textId="3EC7F556">
            <w:pPr>
              <w:rPr>
                <w:b/>
                <w:bCs/>
              </w:rPr>
            </w:pPr>
            <w:r w:rsidRPr="50B5D624">
              <w:rPr>
                <w:b/>
                <w:bCs/>
              </w:rPr>
              <w:t xml:space="preserve">English </w:t>
            </w:r>
          </w:p>
        </w:tc>
        <w:tc>
          <w:tcPr>
            <w:tcW w:w="5895" w:type="dxa"/>
            <w:tcMar/>
          </w:tcPr>
          <w:p w:rsidR="6D4B42CE" w:rsidP="3EAB2CA8" w:rsidRDefault="78FE13A2" w14:paraId="4C95B1CB" w14:textId="375A47F2">
            <w:pPr>
              <w:rPr>
                <w:rFonts w:ascii="Calibri" w:hAnsi="Calibri" w:eastAsia="Calibri" w:cs="Calibri"/>
                <w:b w:val="1"/>
                <w:bCs w:val="1"/>
                <w:color w:val="000000" w:themeColor="text1"/>
                <w:sz w:val="24"/>
                <w:szCs w:val="24"/>
              </w:rPr>
            </w:pPr>
            <w:r w:rsidRPr="3EAB2CA8" w:rsidR="78FE13A2">
              <w:rPr>
                <w:rFonts w:ascii="Calibri" w:hAnsi="Calibri" w:eastAsia="Calibri" w:cs="Calibri"/>
                <w:b w:val="1"/>
                <w:bCs w:val="1"/>
                <w:color w:val="000000" w:themeColor="text1" w:themeTint="FF" w:themeShade="FF"/>
                <w:sz w:val="24"/>
                <w:szCs w:val="24"/>
              </w:rPr>
              <w:t>LC: Can you</w:t>
            </w:r>
            <w:r w:rsidRPr="3EAB2CA8" w:rsidR="00B21969">
              <w:rPr>
                <w:rFonts w:ascii="Calibri" w:hAnsi="Calibri" w:eastAsia="Calibri" w:cs="Calibri"/>
                <w:b w:val="1"/>
                <w:bCs w:val="1"/>
                <w:color w:val="000000" w:themeColor="text1" w:themeTint="FF" w:themeShade="FF"/>
                <w:sz w:val="24"/>
                <w:szCs w:val="24"/>
              </w:rPr>
              <w:t xml:space="preserve"> use speech bubbles to show a conversation</w:t>
            </w:r>
            <w:r w:rsidRPr="3EAB2CA8" w:rsidR="78FE13A2">
              <w:rPr>
                <w:rFonts w:ascii="Calibri" w:hAnsi="Calibri" w:eastAsia="Calibri" w:cs="Calibri"/>
                <w:b w:val="1"/>
                <w:bCs w:val="1"/>
                <w:color w:val="000000" w:themeColor="text1" w:themeTint="FF" w:themeShade="FF"/>
                <w:sz w:val="24"/>
                <w:szCs w:val="24"/>
              </w:rPr>
              <w:t>?</w:t>
            </w:r>
          </w:p>
          <w:p w:rsidR="6D4B42CE" w:rsidP="3EAB2CA8" w:rsidRDefault="6D4B42CE" w14:paraId="531105A3" w14:textId="3C2D7A87">
            <w:pPr>
              <w:rPr>
                <w:rFonts w:ascii="Calibri" w:hAnsi="Calibri" w:eastAsia="Calibri" w:cs="Calibri"/>
                <w:color w:val="000000" w:themeColor="text1"/>
                <w:sz w:val="24"/>
                <w:szCs w:val="24"/>
              </w:rPr>
            </w:pPr>
            <w:r w:rsidRPr="3EAB2CA8" w:rsidR="00B21969">
              <w:rPr>
                <w:rFonts w:ascii="Calibri" w:hAnsi="Calibri" w:eastAsia="Calibri" w:cs="Calibri"/>
                <w:color w:val="000000" w:themeColor="text1" w:themeTint="FF" w:themeShade="FF"/>
                <w:sz w:val="24"/>
                <w:szCs w:val="24"/>
              </w:rPr>
              <w:t xml:space="preserve">Yesterday, you looked at how to </w:t>
            </w:r>
            <w:r w:rsidRPr="3EAB2CA8" w:rsidR="008E4A86">
              <w:rPr>
                <w:rFonts w:ascii="Calibri" w:hAnsi="Calibri" w:eastAsia="Calibri" w:cs="Calibri"/>
                <w:color w:val="000000" w:themeColor="text1" w:themeTint="FF" w:themeShade="FF"/>
                <w:sz w:val="24"/>
                <w:szCs w:val="24"/>
              </w:rPr>
              <w:t>write a monologue and you had a go at using inverted commas to punctuate your speech</w:t>
            </w:r>
            <w:r w:rsidRPr="3EAB2CA8" w:rsidR="00B21969">
              <w:rPr>
                <w:rFonts w:ascii="Calibri" w:hAnsi="Calibri" w:eastAsia="Calibri" w:cs="Calibri"/>
                <w:color w:val="000000" w:themeColor="text1" w:themeTint="FF" w:themeShade="FF"/>
                <w:sz w:val="24"/>
                <w:szCs w:val="24"/>
              </w:rPr>
              <w:t>.  Today, we are continuing to look at speech and a conversat</w:t>
            </w:r>
            <w:r w:rsidRPr="3EAB2CA8" w:rsidR="008E4A86">
              <w:rPr>
                <w:rFonts w:ascii="Calibri" w:hAnsi="Calibri" w:eastAsia="Calibri" w:cs="Calibri"/>
                <w:color w:val="000000" w:themeColor="text1" w:themeTint="FF" w:themeShade="FF"/>
                <w:sz w:val="24"/>
                <w:szCs w:val="24"/>
              </w:rPr>
              <w:t>ion between characters. W</w:t>
            </w:r>
            <w:r w:rsidRPr="3EAB2CA8" w:rsidR="00B21969">
              <w:rPr>
                <w:rFonts w:ascii="Calibri" w:hAnsi="Calibri" w:eastAsia="Calibri" w:cs="Calibri"/>
                <w:color w:val="000000" w:themeColor="text1" w:themeTint="FF" w:themeShade="FF"/>
                <w:sz w:val="24"/>
                <w:szCs w:val="24"/>
              </w:rPr>
              <w:t>e are going to focus on using speech bubbles and how we punctuate speech when using speech bubbles.</w:t>
            </w:r>
          </w:p>
        </w:tc>
      </w:tr>
      <w:tr w:rsidR="50B5D624" w:rsidTr="3EAB2CA8" w14:paraId="02A6D5E1" w14:textId="77777777">
        <w:tc>
          <w:tcPr>
            <w:tcW w:w="4680" w:type="dxa"/>
            <w:shd w:val="clear" w:color="auto" w:fill="A6A6A6" w:themeFill="background1" w:themeFillShade="A6"/>
            <w:tcMar/>
          </w:tcPr>
          <w:p w:rsidR="751586B8" w:rsidP="50B5D624" w:rsidRDefault="751586B8" w14:paraId="5770B13E" w14:textId="687E55BC">
            <w:pPr>
              <w:rPr>
                <w:b/>
                <w:bCs/>
              </w:rPr>
            </w:pPr>
            <w:proofErr w:type="spellStart"/>
            <w:r w:rsidRPr="50B5D624">
              <w:rPr>
                <w:b/>
                <w:bCs/>
              </w:rPr>
              <w:t>Maths</w:t>
            </w:r>
            <w:proofErr w:type="spellEnd"/>
            <w:r w:rsidRPr="50B5D624">
              <w:rPr>
                <w:b/>
                <w:bCs/>
              </w:rPr>
              <w:t xml:space="preserve"> </w:t>
            </w:r>
          </w:p>
        </w:tc>
        <w:tc>
          <w:tcPr>
            <w:tcW w:w="5895" w:type="dxa"/>
            <w:tcMar/>
          </w:tcPr>
          <w:p w:rsidR="751586B8" w:rsidP="3EAB2CA8" w:rsidRDefault="751586B8" w14:paraId="728EF830" w14:textId="166C9802">
            <w:pPr>
              <w:rPr>
                <w:b w:val="1"/>
                <w:bCs w:val="1"/>
                <w:sz w:val="24"/>
                <w:szCs w:val="24"/>
              </w:rPr>
            </w:pPr>
            <w:r w:rsidRPr="3EAB2CA8" w:rsidR="4803EC8D">
              <w:rPr>
                <w:b w:val="1"/>
                <w:bCs w:val="1"/>
                <w:sz w:val="24"/>
                <w:szCs w:val="24"/>
              </w:rPr>
              <w:t xml:space="preserve">LC: Can </w:t>
            </w:r>
            <w:r w:rsidRPr="3EAB2CA8" w:rsidR="4803EC8D">
              <w:rPr>
                <w:b w:val="1"/>
                <w:bCs w:val="1"/>
                <w:sz w:val="24"/>
                <w:szCs w:val="24"/>
              </w:rPr>
              <w:t>I</w:t>
            </w:r>
            <w:r w:rsidRPr="3EAB2CA8" w:rsidR="00140A9E">
              <w:rPr>
                <w:b w:val="1"/>
                <w:bCs w:val="1"/>
                <w:sz w:val="24"/>
                <w:szCs w:val="24"/>
              </w:rPr>
              <w:t xml:space="preserve"> understand equivalent fractions</w:t>
            </w:r>
            <w:r w:rsidRPr="3EAB2CA8" w:rsidR="4803EC8D">
              <w:rPr>
                <w:b w:val="1"/>
                <w:bCs w:val="1"/>
                <w:sz w:val="24"/>
                <w:szCs w:val="24"/>
              </w:rPr>
              <w:t>?</w:t>
            </w:r>
          </w:p>
          <w:p w:rsidRPr="00F32A34" w:rsidR="751586B8" w:rsidP="4016478B" w:rsidRDefault="00B21969" w14:paraId="0EB3300E" w14:textId="77777777" w14:noSpellErr="1">
            <w:pPr>
              <w:rPr>
                <w:sz w:val="24"/>
                <w:szCs w:val="24"/>
              </w:rPr>
            </w:pPr>
            <w:r w:rsidRPr="16455D29" w:rsidR="00B21969">
              <w:rPr>
                <w:b w:val="1"/>
                <w:bCs w:val="1"/>
                <w:sz w:val="24"/>
                <w:szCs w:val="24"/>
              </w:rPr>
              <w:t>Year 3</w:t>
            </w:r>
            <w:r w:rsidRPr="16455D29" w:rsidR="00B21969">
              <w:rPr>
                <w:sz w:val="24"/>
                <w:szCs w:val="24"/>
              </w:rPr>
              <w:t xml:space="preserve"> – You are being introduced to equivalent fractions today.</w:t>
            </w:r>
          </w:p>
          <w:p w:rsidR="6ED47623" w:rsidP="16455D29" w:rsidRDefault="6ED47623" w14:paraId="1ACFD063" w14:textId="5A896C4D">
            <w:pPr>
              <w:pStyle w:val="Normal"/>
              <w:rPr>
                <w:sz w:val="24"/>
                <w:szCs w:val="24"/>
              </w:rPr>
            </w:pPr>
            <w:r w:rsidRPr="16455D29" w:rsidR="6ED47623">
              <w:rPr>
                <w:sz w:val="24"/>
                <w:szCs w:val="24"/>
              </w:rPr>
              <w:t>Complete the worksheet.</w:t>
            </w:r>
          </w:p>
          <w:p w:rsidR="6ED47623" w:rsidP="16455D29" w:rsidRDefault="6ED47623" w14:paraId="1821C242" w14:textId="48AB062E">
            <w:pPr>
              <w:pStyle w:val="Normal"/>
              <w:rPr>
                <w:sz w:val="24"/>
                <w:szCs w:val="24"/>
              </w:rPr>
            </w:pPr>
            <w:r w:rsidRPr="16455D29" w:rsidR="6ED47623">
              <w:rPr>
                <w:sz w:val="24"/>
                <w:szCs w:val="24"/>
              </w:rPr>
              <w:t xml:space="preserve">There are 3 extension sheets. You do not need to complete all of </w:t>
            </w:r>
            <w:r w:rsidRPr="16455D29" w:rsidR="6ED47623">
              <w:rPr>
                <w:sz w:val="24"/>
                <w:szCs w:val="24"/>
              </w:rPr>
              <w:t>these,</w:t>
            </w:r>
            <w:r w:rsidRPr="16455D29" w:rsidR="6ED47623">
              <w:rPr>
                <w:sz w:val="24"/>
                <w:szCs w:val="24"/>
              </w:rPr>
              <w:t xml:space="preserve"> but they are there if you want to do more.</w:t>
            </w:r>
          </w:p>
          <w:p w:rsidR="00B21969" w:rsidP="16455D29" w:rsidRDefault="00B21969" w14:paraId="322C0BF9" w14:textId="0BDA05E5">
            <w:pPr>
              <w:rPr>
                <w:sz w:val="28"/>
                <w:szCs w:val="28"/>
              </w:rPr>
            </w:pPr>
            <w:r w:rsidRPr="16455D29" w:rsidR="00B21969">
              <w:rPr>
                <w:b w:val="1"/>
                <w:bCs w:val="1"/>
                <w:sz w:val="24"/>
                <w:szCs w:val="24"/>
              </w:rPr>
              <w:t>Year 4</w:t>
            </w:r>
            <w:r w:rsidRPr="16455D29" w:rsidR="00B21969">
              <w:rPr>
                <w:sz w:val="24"/>
                <w:szCs w:val="24"/>
              </w:rPr>
              <w:t xml:space="preserve"> – You are </w:t>
            </w:r>
            <w:proofErr w:type="gramStart"/>
            <w:r w:rsidRPr="16455D29" w:rsidR="62833FC1">
              <w:rPr>
                <w:sz w:val="24"/>
                <w:szCs w:val="24"/>
              </w:rPr>
              <w:t>continuing on</w:t>
            </w:r>
            <w:proofErr w:type="gramEnd"/>
            <w:r w:rsidRPr="16455D29" w:rsidR="00B21969">
              <w:rPr>
                <w:sz w:val="24"/>
                <w:szCs w:val="24"/>
              </w:rPr>
              <w:t xml:space="preserve"> from yesterday’s session where you were recapping equivalent </w:t>
            </w:r>
            <w:r w:rsidRPr="16455D29" w:rsidR="00B21969">
              <w:rPr>
                <w:sz w:val="24"/>
                <w:szCs w:val="24"/>
              </w:rPr>
              <w:t>fractions</w:t>
            </w:r>
            <w:r w:rsidRPr="16455D29" w:rsidR="24FC0689">
              <w:rPr>
                <w:sz w:val="24"/>
                <w:szCs w:val="24"/>
              </w:rPr>
              <w:t>.</w:t>
            </w:r>
          </w:p>
          <w:p w:rsidR="00B21969" w:rsidP="16455D29" w:rsidRDefault="00B21969" w14:paraId="072D3615" w14:textId="5A896C4D">
            <w:pPr>
              <w:pStyle w:val="Normal"/>
              <w:rPr>
                <w:sz w:val="24"/>
                <w:szCs w:val="24"/>
              </w:rPr>
            </w:pPr>
            <w:r w:rsidRPr="16455D29" w:rsidR="24FC0689">
              <w:rPr>
                <w:sz w:val="24"/>
                <w:szCs w:val="24"/>
              </w:rPr>
              <w:t>Complete the worksheet.</w:t>
            </w:r>
          </w:p>
          <w:p w:rsidR="00B21969" w:rsidP="16455D29" w:rsidRDefault="00B21969" w14:paraId="07A0D044" w14:textId="0ED79C56">
            <w:pPr>
              <w:pStyle w:val="Normal"/>
              <w:rPr>
                <w:sz w:val="24"/>
                <w:szCs w:val="24"/>
              </w:rPr>
            </w:pPr>
            <w:r w:rsidRPr="3EAB2CA8" w:rsidR="24FC0689">
              <w:rPr>
                <w:sz w:val="24"/>
                <w:szCs w:val="24"/>
              </w:rPr>
              <w:t>There are 3 extension sheets. You do not need to complete all of these, but they are there if you want to do more.</w:t>
            </w:r>
          </w:p>
        </w:tc>
      </w:tr>
      <w:tr w:rsidR="7CF4FA42" w:rsidTr="3EAB2CA8" w14:paraId="195219CF" w14:textId="77777777">
        <w:tc>
          <w:tcPr>
            <w:tcW w:w="4680" w:type="dxa"/>
            <w:shd w:val="clear" w:color="auto" w:fill="A6A6A6" w:themeFill="background1" w:themeFillShade="A6"/>
            <w:tcMar/>
          </w:tcPr>
          <w:p w:rsidR="32FA1537" w:rsidP="7CF4FA42" w:rsidRDefault="32FA1537" w14:paraId="461B6B76" w14:textId="0B474901">
            <w:pPr>
              <w:rPr>
                <w:rFonts w:eastAsiaTheme="minorEastAsia"/>
                <w:b/>
                <w:bCs/>
              </w:rPr>
            </w:pPr>
            <w:r w:rsidRPr="7CF4FA42">
              <w:rPr>
                <w:rFonts w:eastAsiaTheme="minorEastAsia"/>
                <w:b/>
                <w:bCs/>
              </w:rPr>
              <w:t>Handwriting</w:t>
            </w:r>
          </w:p>
        </w:tc>
        <w:tc>
          <w:tcPr>
            <w:tcW w:w="5895" w:type="dxa"/>
            <w:tcMar/>
          </w:tcPr>
          <w:p w:rsidR="0027761A" w:rsidP="3EAB2CA8" w:rsidRDefault="0027761A" w14:paraId="09A7C28D" w14:textId="40FF4DC3">
            <w:pPr>
              <w:rPr>
                <w:rFonts w:eastAsia="" w:eastAsiaTheme="minorEastAsia"/>
                <w:sz w:val="24"/>
                <w:szCs w:val="24"/>
              </w:rPr>
            </w:pPr>
            <w:r w:rsidRPr="3EAB2CA8" w:rsidR="0027761A">
              <w:rPr>
                <w:rFonts w:eastAsia="" w:eastAsiaTheme="minorEastAsia"/>
                <w:sz w:val="24"/>
                <w:szCs w:val="24"/>
              </w:rPr>
              <w:t>Handwriting today</w:t>
            </w:r>
            <w:r w:rsidRPr="3EAB2CA8" w:rsidR="320F6599">
              <w:rPr>
                <w:rFonts w:eastAsia="" w:eastAsiaTheme="minorEastAsia"/>
                <w:sz w:val="24"/>
                <w:szCs w:val="24"/>
              </w:rPr>
              <w:t xml:space="preserve"> is a poem. Remember to join your letters, write on the line and keep your writing a consistent siz</w:t>
            </w:r>
            <w:r w:rsidRPr="3EAB2CA8" w:rsidR="3D1B1C07">
              <w:rPr>
                <w:rFonts w:eastAsia="" w:eastAsiaTheme="minorEastAsia"/>
                <w:sz w:val="24"/>
                <w:szCs w:val="24"/>
              </w:rPr>
              <w:t>e.</w:t>
            </w:r>
          </w:p>
        </w:tc>
      </w:tr>
      <w:tr w:rsidR="50B5D624" w:rsidTr="3EAB2CA8" w14:paraId="597144EB" w14:textId="77777777">
        <w:tc>
          <w:tcPr>
            <w:tcW w:w="4680" w:type="dxa"/>
            <w:shd w:val="clear" w:color="auto" w:fill="A6A6A6" w:themeFill="background1" w:themeFillShade="A6"/>
            <w:tcMar/>
          </w:tcPr>
          <w:p w:rsidR="15CA447E" w:rsidP="3EAB2CA8" w:rsidRDefault="32FA1537" w14:paraId="1038D755" w14:textId="342CB69A">
            <w:pPr>
              <w:rPr>
                <w:rFonts w:eastAsia="" w:eastAsiaTheme="minorEastAsia"/>
                <w:b w:val="1"/>
                <w:bCs w:val="1"/>
                <w:sz w:val="20"/>
                <w:szCs w:val="20"/>
              </w:rPr>
            </w:pPr>
            <w:r w:rsidRPr="3EAB2CA8" w:rsidR="32FA1537">
              <w:rPr>
                <w:rFonts w:eastAsia="" w:eastAsiaTheme="minorEastAsia"/>
                <w:b w:val="1"/>
                <w:bCs w:val="1"/>
                <w:sz w:val="20"/>
                <w:szCs w:val="20"/>
              </w:rPr>
              <w:t>Science</w:t>
            </w:r>
          </w:p>
        </w:tc>
        <w:tc>
          <w:tcPr>
            <w:tcW w:w="5895" w:type="dxa"/>
            <w:tcMar/>
          </w:tcPr>
          <w:p w:rsidRPr="0027761A" w:rsidR="00B21969" w:rsidP="3EAB2CA8" w:rsidRDefault="00B21969" w14:paraId="2A487ED5" w14:textId="65793DC2">
            <w:pPr>
              <w:rPr>
                <w:rFonts w:eastAsia="" w:eastAsiaTheme="minorEastAsia"/>
                <w:b w:val="1"/>
                <w:bCs w:val="1"/>
                <w:sz w:val="24"/>
                <w:szCs w:val="24"/>
              </w:rPr>
            </w:pPr>
            <w:r w:rsidRPr="3EAB2CA8" w:rsidR="09AF247E">
              <w:rPr>
                <w:rFonts w:eastAsia="" w:eastAsiaTheme="minorEastAsia"/>
                <w:b w:val="1"/>
                <w:bCs w:val="1"/>
                <w:sz w:val="24"/>
                <w:szCs w:val="24"/>
              </w:rPr>
              <w:t>LC:</w:t>
            </w:r>
            <w:r w:rsidRPr="3EAB2CA8" w:rsidR="00B21969">
              <w:rPr>
                <w:rFonts w:eastAsia="" w:eastAsiaTheme="minorEastAsia"/>
                <w:b w:val="1"/>
                <w:bCs w:val="1"/>
                <w:sz w:val="24"/>
                <w:szCs w:val="24"/>
              </w:rPr>
              <w:t xml:space="preserve"> Can I identify and name common wild and garden plants and trees?</w:t>
            </w:r>
          </w:p>
          <w:p w:rsidRPr="00F32A34" w:rsidR="00B21969" w:rsidP="3EAB2CA8" w:rsidRDefault="00B21969" w14:paraId="56295BD0" w14:textId="17BBB6DE">
            <w:pPr>
              <w:rPr>
                <w:rFonts w:eastAsia="" w:eastAsiaTheme="minorEastAsia"/>
                <w:sz w:val="22"/>
                <w:szCs w:val="22"/>
              </w:rPr>
            </w:pPr>
            <w:r w:rsidRPr="3EAB2CA8" w:rsidR="00B21969">
              <w:rPr>
                <w:rFonts w:eastAsia="" w:eastAsiaTheme="minorEastAsia"/>
                <w:sz w:val="22"/>
                <w:szCs w:val="22"/>
              </w:rPr>
              <w:t xml:space="preserve">Today, we are starting our new unit, learning all about plants. We are starting this week by recapping and building on the information you learnt in KS1. </w:t>
            </w:r>
          </w:p>
          <w:p w:rsidR="4B840FFB" w:rsidP="3EAB2CA8" w:rsidRDefault="00B21969" w14:paraId="1A06E1CB" w14:textId="63A2F186">
            <w:pPr>
              <w:rPr>
                <w:rFonts w:eastAsia="" w:eastAsiaTheme="minorEastAsia"/>
                <w:sz w:val="24"/>
                <w:szCs w:val="24"/>
              </w:rPr>
            </w:pPr>
            <w:r w:rsidRPr="3EAB2CA8" w:rsidR="00B21969">
              <w:rPr>
                <w:rFonts w:eastAsia="" w:eastAsiaTheme="minorEastAsia"/>
                <w:sz w:val="22"/>
                <w:szCs w:val="22"/>
              </w:rPr>
              <w:t>We will be learning the names of some wild plants</w:t>
            </w:r>
            <w:r w:rsidRPr="3EAB2CA8" w:rsidR="0027761A">
              <w:rPr>
                <w:rFonts w:eastAsia="" w:eastAsiaTheme="minorEastAsia"/>
                <w:sz w:val="22"/>
                <w:szCs w:val="22"/>
              </w:rPr>
              <w:t xml:space="preserve"> and why they are important. We will also be looking at the different types of trees and comparing why they are different.  </w:t>
            </w:r>
          </w:p>
        </w:tc>
      </w:tr>
    </w:tbl>
    <w:p w:rsidR="00B21969" w:rsidP="50B5D624" w:rsidRDefault="04000007" w14:paraId="093F1593" w14:textId="77777777">
      <w:pPr>
        <w:rPr>
          <w:b/>
          <w:bCs/>
        </w:rPr>
      </w:pPr>
      <w:r w:rsidRPr="50B5D624">
        <w:rPr>
          <w:b/>
          <w:bCs/>
        </w:rPr>
        <w:t>Extra ideas</w:t>
      </w:r>
      <w:r w:rsidRPr="50B5D624" w:rsidR="1701F03E">
        <w:rPr>
          <w:b/>
          <w:bCs/>
        </w:rPr>
        <w:t xml:space="preserve"> – Try to do at least 2 of these each day as well.</w:t>
      </w:r>
      <w:r w:rsidR="00B21969">
        <w:rPr>
          <w:b/>
          <w:bCs/>
        </w:rPr>
        <w:t xml:space="preserve"> </w:t>
      </w:r>
    </w:p>
    <w:p w:rsidR="00B21969" w:rsidP="00B21969" w:rsidRDefault="00B21969" w14:paraId="3444CE54" w14:textId="77777777">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00B21969" w:rsidP="00B21969" w:rsidRDefault="00B21969" w14:paraId="4EAC4861" w14:textId="77777777">
      <w:pPr>
        <w:pStyle w:val="ListParagraph"/>
        <w:numPr>
          <w:ilvl w:val="0"/>
          <w:numId w:val="1"/>
        </w:numPr>
        <w:rPr>
          <w:b/>
          <w:bCs/>
        </w:rPr>
      </w:pPr>
      <w:r w:rsidRPr="50B5D624">
        <w:rPr>
          <w:b/>
          <w:bCs/>
        </w:rPr>
        <w:t>Mathletics activities – pick ones that link to the lesson if you can</w:t>
      </w:r>
    </w:p>
    <w:p w:rsidR="00B21969" w:rsidP="00B21969" w:rsidRDefault="00B21969" w14:paraId="42617F3D" w14:textId="77777777">
      <w:pPr>
        <w:pStyle w:val="ListParagraph"/>
        <w:numPr>
          <w:ilvl w:val="0"/>
          <w:numId w:val="1"/>
        </w:numPr>
        <w:rPr>
          <w:b/>
          <w:bCs/>
        </w:rPr>
      </w:pPr>
      <w:r w:rsidRPr="50B5D624">
        <w:rPr>
          <w:b/>
          <w:bCs/>
        </w:rPr>
        <w:t xml:space="preserve">30 minutes of reading </w:t>
      </w:r>
    </w:p>
    <w:p w:rsidRPr="00B21969" w:rsidR="00B21969" w:rsidP="50B5D624" w:rsidRDefault="00B21969" w14:paraId="4C95FC0A" w14:textId="502F0832">
      <w:pPr>
        <w:pStyle w:val="ListParagraph"/>
        <w:numPr>
          <w:ilvl w:val="0"/>
          <w:numId w:val="1"/>
        </w:numPr>
        <w:rPr>
          <w:b w:val="1"/>
          <w:bCs w:val="1"/>
        </w:rPr>
      </w:pPr>
      <w:r w:rsidRPr="16455D29" w:rsidR="00B21969">
        <w:rPr>
          <w:b w:val="1"/>
          <w:bCs w:val="1"/>
        </w:rPr>
        <w:t xml:space="preserve">Exercise – Try a Joe Wicks </w:t>
      </w:r>
      <w:proofErr w:type="spellStart"/>
      <w:r w:rsidRPr="16455D29" w:rsidR="00B21969">
        <w:rPr>
          <w:b w:val="1"/>
          <w:bCs w:val="1"/>
        </w:rPr>
        <w:t>Pe</w:t>
      </w:r>
      <w:proofErr w:type="spellEnd"/>
      <w:r w:rsidRPr="16455D29" w:rsidR="00B21969">
        <w:rPr>
          <w:b w:val="1"/>
          <w:bCs w:val="1"/>
        </w:rPr>
        <w:t>, have a run in the garden, go for a walk</w:t>
      </w:r>
    </w:p>
    <w:sectPr w:rsidRPr="008E4A86" w:rsidR="50B5D624">
      <w:headerReference w:type="default" r:id="rId10"/>
      <w:footerReference w:type="default" r:id="rId11"/>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7134" w:rsidRDefault="002E7134" w14:paraId="5677EF4F" w14:textId="77777777">
      <w:pPr>
        <w:spacing w:after="0" w:line="240" w:lineRule="auto"/>
      </w:pPr>
      <w:r>
        <w:separator/>
      </w:r>
    </w:p>
  </w:endnote>
  <w:endnote w:type="continuationSeparator" w:id="0">
    <w:p w:rsidR="002E7134" w:rsidRDefault="002E7134" w14:paraId="61CDC92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7134" w:rsidRDefault="002E7134" w14:paraId="2899754A" w14:textId="77777777">
      <w:pPr>
        <w:spacing w:after="0" w:line="240" w:lineRule="auto"/>
      </w:pPr>
      <w:r>
        <w:separator/>
      </w:r>
    </w:p>
  </w:footnote>
  <w:footnote w:type="continuationSeparator" w:id="0">
    <w:p w:rsidR="002E7134" w:rsidRDefault="002E7134" w14:paraId="76A0A027"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DD6BF8"/>
    <w:multiLevelType w:val="hybridMultilevel"/>
    <w:tmpl w:val="D10E8022"/>
    <w:lvl w:ilvl="0" w:tplc="29621E04">
      <w:start w:val="1"/>
      <w:numFmt w:val="bullet"/>
      <w:lvlText w:val=""/>
      <w:lvlJc w:val="left"/>
      <w:pPr>
        <w:ind w:left="720" w:hanging="360"/>
      </w:pPr>
      <w:rPr>
        <w:rFonts w:hint="default" w:ascii="Symbol" w:hAnsi="Symbol"/>
      </w:rPr>
    </w:lvl>
    <w:lvl w:ilvl="1" w:tplc="0298C032">
      <w:start w:val="1"/>
      <w:numFmt w:val="bullet"/>
      <w:lvlText w:val="o"/>
      <w:lvlJc w:val="left"/>
      <w:pPr>
        <w:ind w:left="1440" w:hanging="360"/>
      </w:pPr>
      <w:rPr>
        <w:rFonts w:hint="default" w:ascii="Courier New" w:hAnsi="Courier New"/>
      </w:rPr>
    </w:lvl>
    <w:lvl w:ilvl="2" w:tplc="D406A4D8">
      <w:start w:val="1"/>
      <w:numFmt w:val="bullet"/>
      <w:lvlText w:val=""/>
      <w:lvlJc w:val="left"/>
      <w:pPr>
        <w:ind w:left="2160" w:hanging="360"/>
      </w:pPr>
      <w:rPr>
        <w:rFonts w:hint="default" w:ascii="Wingdings" w:hAnsi="Wingdings"/>
      </w:rPr>
    </w:lvl>
    <w:lvl w:ilvl="3" w:tplc="64187FAA">
      <w:start w:val="1"/>
      <w:numFmt w:val="bullet"/>
      <w:lvlText w:val=""/>
      <w:lvlJc w:val="left"/>
      <w:pPr>
        <w:ind w:left="2880" w:hanging="360"/>
      </w:pPr>
      <w:rPr>
        <w:rFonts w:hint="default" w:ascii="Symbol" w:hAnsi="Symbol"/>
      </w:rPr>
    </w:lvl>
    <w:lvl w:ilvl="4" w:tplc="19204ACE">
      <w:start w:val="1"/>
      <w:numFmt w:val="bullet"/>
      <w:lvlText w:val="o"/>
      <w:lvlJc w:val="left"/>
      <w:pPr>
        <w:ind w:left="3600" w:hanging="360"/>
      </w:pPr>
      <w:rPr>
        <w:rFonts w:hint="default" w:ascii="Courier New" w:hAnsi="Courier New"/>
      </w:rPr>
    </w:lvl>
    <w:lvl w:ilvl="5" w:tplc="10FAB01C">
      <w:start w:val="1"/>
      <w:numFmt w:val="bullet"/>
      <w:lvlText w:val=""/>
      <w:lvlJc w:val="left"/>
      <w:pPr>
        <w:ind w:left="4320" w:hanging="360"/>
      </w:pPr>
      <w:rPr>
        <w:rFonts w:hint="default" w:ascii="Wingdings" w:hAnsi="Wingdings"/>
      </w:rPr>
    </w:lvl>
    <w:lvl w:ilvl="6" w:tplc="A29A7802">
      <w:start w:val="1"/>
      <w:numFmt w:val="bullet"/>
      <w:lvlText w:val=""/>
      <w:lvlJc w:val="left"/>
      <w:pPr>
        <w:ind w:left="5040" w:hanging="360"/>
      </w:pPr>
      <w:rPr>
        <w:rFonts w:hint="default" w:ascii="Symbol" w:hAnsi="Symbol"/>
      </w:rPr>
    </w:lvl>
    <w:lvl w:ilvl="7" w:tplc="49361982">
      <w:start w:val="1"/>
      <w:numFmt w:val="bullet"/>
      <w:lvlText w:val="o"/>
      <w:lvlJc w:val="left"/>
      <w:pPr>
        <w:ind w:left="5760" w:hanging="360"/>
      </w:pPr>
      <w:rPr>
        <w:rFonts w:hint="default" w:ascii="Courier New" w:hAnsi="Courier New"/>
      </w:rPr>
    </w:lvl>
    <w:lvl w:ilvl="8" w:tplc="EF74F6CA">
      <w:start w:val="1"/>
      <w:numFmt w:val="bullet"/>
      <w:lvlText w:val=""/>
      <w:lvlJc w:val="left"/>
      <w:pPr>
        <w:ind w:left="6480" w:hanging="360"/>
      </w:pPr>
      <w:rPr>
        <w:rFonts w:hint="default" w:ascii="Wingdings" w:hAnsi="Wingdings"/>
      </w:rPr>
    </w:lvl>
  </w:abstractNum>
  <w:abstractNum w:abstractNumId="1" w15:restartNumberingAfterBreak="0">
    <w:nsid w:val="566C286A"/>
    <w:multiLevelType w:val="hybridMultilevel"/>
    <w:tmpl w:val="4118A272"/>
    <w:lvl w:ilvl="0" w:tplc="840E7908">
      <w:start w:val="1"/>
      <w:numFmt w:val="bullet"/>
      <w:lvlText w:val=""/>
      <w:lvlJc w:val="left"/>
      <w:pPr>
        <w:ind w:left="720" w:hanging="360"/>
      </w:pPr>
      <w:rPr>
        <w:rFonts w:hint="default" w:ascii="Symbol" w:hAnsi="Symbol"/>
      </w:rPr>
    </w:lvl>
    <w:lvl w:ilvl="1" w:tplc="8E829AB8">
      <w:start w:val="1"/>
      <w:numFmt w:val="bullet"/>
      <w:lvlText w:val="o"/>
      <w:lvlJc w:val="left"/>
      <w:pPr>
        <w:ind w:left="1440" w:hanging="360"/>
      </w:pPr>
      <w:rPr>
        <w:rFonts w:hint="default" w:ascii="Courier New" w:hAnsi="Courier New"/>
      </w:rPr>
    </w:lvl>
    <w:lvl w:ilvl="2" w:tplc="0846BFEA">
      <w:start w:val="1"/>
      <w:numFmt w:val="bullet"/>
      <w:lvlText w:val=""/>
      <w:lvlJc w:val="left"/>
      <w:pPr>
        <w:ind w:left="2160" w:hanging="360"/>
      </w:pPr>
      <w:rPr>
        <w:rFonts w:hint="default" w:ascii="Wingdings" w:hAnsi="Wingdings"/>
      </w:rPr>
    </w:lvl>
    <w:lvl w:ilvl="3" w:tplc="EE96ABDC">
      <w:start w:val="1"/>
      <w:numFmt w:val="bullet"/>
      <w:lvlText w:val=""/>
      <w:lvlJc w:val="left"/>
      <w:pPr>
        <w:ind w:left="2880" w:hanging="360"/>
      </w:pPr>
      <w:rPr>
        <w:rFonts w:hint="default" w:ascii="Symbol" w:hAnsi="Symbol"/>
      </w:rPr>
    </w:lvl>
    <w:lvl w:ilvl="4" w:tplc="9AF66206">
      <w:start w:val="1"/>
      <w:numFmt w:val="bullet"/>
      <w:lvlText w:val="o"/>
      <w:lvlJc w:val="left"/>
      <w:pPr>
        <w:ind w:left="3600" w:hanging="360"/>
      </w:pPr>
      <w:rPr>
        <w:rFonts w:hint="default" w:ascii="Courier New" w:hAnsi="Courier New"/>
      </w:rPr>
    </w:lvl>
    <w:lvl w:ilvl="5" w:tplc="DCC03506">
      <w:start w:val="1"/>
      <w:numFmt w:val="bullet"/>
      <w:lvlText w:val=""/>
      <w:lvlJc w:val="left"/>
      <w:pPr>
        <w:ind w:left="4320" w:hanging="360"/>
      </w:pPr>
      <w:rPr>
        <w:rFonts w:hint="default" w:ascii="Wingdings" w:hAnsi="Wingdings"/>
      </w:rPr>
    </w:lvl>
    <w:lvl w:ilvl="6" w:tplc="764807F8">
      <w:start w:val="1"/>
      <w:numFmt w:val="bullet"/>
      <w:lvlText w:val=""/>
      <w:lvlJc w:val="left"/>
      <w:pPr>
        <w:ind w:left="5040" w:hanging="360"/>
      </w:pPr>
      <w:rPr>
        <w:rFonts w:hint="default" w:ascii="Symbol" w:hAnsi="Symbol"/>
      </w:rPr>
    </w:lvl>
    <w:lvl w:ilvl="7" w:tplc="10C0E32C">
      <w:start w:val="1"/>
      <w:numFmt w:val="bullet"/>
      <w:lvlText w:val="o"/>
      <w:lvlJc w:val="left"/>
      <w:pPr>
        <w:ind w:left="5760" w:hanging="360"/>
      </w:pPr>
      <w:rPr>
        <w:rFonts w:hint="default" w:ascii="Courier New" w:hAnsi="Courier New"/>
      </w:rPr>
    </w:lvl>
    <w:lvl w:ilvl="8" w:tplc="902A2DA4">
      <w:start w:val="1"/>
      <w:numFmt w:val="bullet"/>
      <w:lvlText w:val=""/>
      <w:lvlJc w:val="left"/>
      <w:pPr>
        <w:ind w:left="6480" w:hanging="360"/>
      </w:pPr>
      <w:rPr>
        <w:rFonts w:hint="default" w:ascii="Wingdings" w:hAnsi="Wingdings"/>
      </w:rPr>
    </w:lvl>
  </w:abstractNum>
  <w:abstractNum w:abstractNumId="2" w15:restartNumberingAfterBreak="0">
    <w:nsid w:val="56985353"/>
    <w:multiLevelType w:val="hybridMultilevel"/>
    <w:tmpl w:val="C14E5AD4"/>
    <w:lvl w:ilvl="0" w:tplc="13A86C76">
      <w:start w:val="1"/>
      <w:numFmt w:val="bullet"/>
      <w:lvlText w:val=""/>
      <w:lvlJc w:val="left"/>
      <w:pPr>
        <w:ind w:left="720" w:hanging="360"/>
      </w:pPr>
      <w:rPr>
        <w:rFonts w:hint="default" w:ascii="Symbol" w:hAnsi="Symbol"/>
      </w:rPr>
    </w:lvl>
    <w:lvl w:ilvl="1" w:tplc="8C8676F0">
      <w:start w:val="1"/>
      <w:numFmt w:val="bullet"/>
      <w:lvlText w:val="o"/>
      <w:lvlJc w:val="left"/>
      <w:pPr>
        <w:ind w:left="1440" w:hanging="360"/>
      </w:pPr>
      <w:rPr>
        <w:rFonts w:hint="default" w:ascii="Courier New" w:hAnsi="Courier New"/>
      </w:rPr>
    </w:lvl>
    <w:lvl w:ilvl="2" w:tplc="5A781CD4">
      <w:start w:val="1"/>
      <w:numFmt w:val="bullet"/>
      <w:lvlText w:val=""/>
      <w:lvlJc w:val="left"/>
      <w:pPr>
        <w:ind w:left="2160" w:hanging="360"/>
      </w:pPr>
      <w:rPr>
        <w:rFonts w:hint="default" w:ascii="Wingdings" w:hAnsi="Wingdings"/>
      </w:rPr>
    </w:lvl>
    <w:lvl w:ilvl="3" w:tplc="2FF2B9EE">
      <w:start w:val="1"/>
      <w:numFmt w:val="bullet"/>
      <w:lvlText w:val=""/>
      <w:lvlJc w:val="left"/>
      <w:pPr>
        <w:ind w:left="2880" w:hanging="360"/>
      </w:pPr>
      <w:rPr>
        <w:rFonts w:hint="default" w:ascii="Symbol" w:hAnsi="Symbol"/>
      </w:rPr>
    </w:lvl>
    <w:lvl w:ilvl="4" w:tplc="4D6463CE">
      <w:start w:val="1"/>
      <w:numFmt w:val="bullet"/>
      <w:lvlText w:val="o"/>
      <w:lvlJc w:val="left"/>
      <w:pPr>
        <w:ind w:left="3600" w:hanging="360"/>
      </w:pPr>
      <w:rPr>
        <w:rFonts w:hint="default" w:ascii="Courier New" w:hAnsi="Courier New"/>
      </w:rPr>
    </w:lvl>
    <w:lvl w:ilvl="5" w:tplc="3C6EAD38">
      <w:start w:val="1"/>
      <w:numFmt w:val="bullet"/>
      <w:lvlText w:val=""/>
      <w:lvlJc w:val="left"/>
      <w:pPr>
        <w:ind w:left="4320" w:hanging="360"/>
      </w:pPr>
      <w:rPr>
        <w:rFonts w:hint="default" w:ascii="Wingdings" w:hAnsi="Wingdings"/>
      </w:rPr>
    </w:lvl>
    <w:lvl w:ilvl="6" w:tplc="D71A7AB0">
      <w:start w:val="1"/>
      <w:numFmt w:val="bullet"/>
      <w:lvlText w:val=""/>
      <w:lvlJc w:val="left"/>
      <w:pPr>
        <w:ind w:left="5040" w:hanging="360"/>
      </w:pPr>
      <w:rPr>
        <w:rFonts w:hint="default" w:ascii="Symbol" w:hAnsi="Symbol"/>
      </w:rPr>
    </w:lvl>
    <w:lvl w:ilvl="7" w:tplc="375666A6">
      <w:start w:val="1"/>
      <w:numFmt w:val="bullet"/>
      <w:lvlText w:val="o"/>
      <w:lvlJc w:val="left"/>
      <w:pPr>
        <w:ind w:left="5760" w:hanging="360"/>
      </w:pPr>
      <w:rPr>
        <w:rFonts w:hint="default" w:ascii="Courier New" w:hAnsi="Courier New"/>
      </w:rPr>
    </w:lvl>
    <w:lvl w:ilvl="8" w:tplc="43C66C8C">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140A9E"/>
    <w:rsid w:val="0027761A"/>
    <w:rsid w:val="002E7134"/>
    <w:rsid w:val="00836585"/>
    <w:rsid w:val="008E4A86"/>
    <w:rsid w:val="00B21969"/>
    <w:rsid w:val="00C66CDE"/>
    <w:rsid w:val="00E4EA90"/>
    <w:rsid w:val="00F32A34"/>
    <w:rsid w:val="00F83B78"/>
    <w:rsid w:val="015905B5"/>
    <w:rsid w:val="0384ADA9"/>
    <w:rsid w:val="04000007"/>
    <w:rsid w:val="04A89FE4"/>
    <w:rsid w:val="0651B9A5"/>
    <w:rsid w:val="067ADC26"/>
    <w:rsid w:val="08327C3F"/>
    <w:rsid w:val="08C0AC22"/>
    <w:rsid w:val="094D1146"/>
    <w:rsid w:val="09AF247E"/>
    <w:rsid w:val="09F0EC27"/>
    <w:rsid w:val="0A791428"/>
    <w:rsid w:val="0AA426A5"/>
    <w:rsid w:val="0C3FF706"/>
    <w:rsid w:val="0CAC157C"/>
    <w:rsid w:val="0CE69DE3"/>
    <w:rsid w:val="0D0D0FD2"/>
    <w:rsid w:val="0E12AA97"/>
    <w:rsid w:val="0E3659CD"/>
    <w:rsid w:val="0EF78203"/>
    <w:rsid w:val="0F9188C0"/>
    <w:rsid w:val="1149ABA7"/>
    <w:rsid w:val="121DF583"/>
    <w:rsid w:val="1382BACB"/>
    <w:rsid w:val="14B992AD"/>
    <w:rsid w:val="155E51BC"/>
    <w:rsid w:val="15CA447E"/>
    <w:rsid w:val="15E24A89"/>
    <w:rsid w:val="15F00571"/>
    <w:rsid w:val="16455D29"/>
    <w:rsid w:val="16922D35"/>
    <w:rsid w:val="1701F03E"/>
    <w:rsid w:val="17A06480"/>
    <w:rsid w:val="1937ECF7"/>
    <w:rsid w:val="1B8EF1BB"/>
    <w:rsid w:val="1C60294E"/>
    <w:rsid w:val="1D22D478"/>
    <w:rsid w:val="1D553E39"/>
    <w:rsid w:val="1D89DC6E"/>
    <w:rsid w:val="1DFBF9AF"/>
    <w:rsid w:val="1E8214C6"/>
    <w:rsid w:val="1EF10E9A"/>
    <w:rsid w:val="1FAB7665"/>
    <w:rsid w:val="202610BD"/>
    <w:rsid w:val="2090AC9F"/>
    <w:rsid w:val="20D8E71C"/>
    <w:rsid w:val="215D0C1E"/>
    <w:rsid w:val="21613BFD"/>
    <w:rsid w:val="240782D4"/>
    <w:rsid w:val="24D0F601"/>
    <w:rsid w:val="24FC0689"/>
    <w:rsid w:val="25C15F23"/>
    <w:rsid w:val="25F85A46"/>
    <w:rsid w:val="260E37D7"/>
    <w:rsid w:val="26307D41"/>
    <w:rsid w:val="26AEF032"/>
    <w:rsid w:val="28E1EC86"/>
    <w:rsid w:val="2A3D1059"/>
    <w:rsid w:val="2AE1A8FA"/>
    <w:rsid w:val="2B9E2400"/>
    <w:rsid w:val="2C22E939"/>
    <w:rsid w:val="2FE98C15"/>
    <w:rsid w:val="30C48ADF"/>
    <w:rsid w:val="30CB227A"/>
    <w:rsid w:val="320F6599"/>
    <w:rsid w:val="32E2FAC9"/>
    <w:rsid w:val="32FA1537"/>
    <w:rsid w:val="331423C2"/>
    <w:rsid w:val="3612D62C"/>
    <w:rsid w:val="3776AD1F"/>
    <w:rsid w:val="37816AFD"/>
    <w:rsid w:val="37C48CB8"/>
    <w:rsid w:val="37D4999A"/>
    <w:rsid w:val="38939A55"/>
    <w:rsid w:val="391BB763"/>
    <w:rsid w:val="39460D8D"/>
    <w:rsid w:val="3ADF65AA"/>
    <w:rsid w:val="3CFA1936"/>
    <w:rsid w:val="3D1B1C07"/>
    <w:rsid w:val="3D9BCDB0"/>
    <w:rsid w:val="3EAB2CA8"/>
    <w:rsid w:val="3F5B4D47"/>
    <w:rsid w:val="4016478B"/>
    <w:rsid w:val="4075DE64"/>
    <w:rsid w:val="40A7EBB8"/>
    <w:rsid w:val="41A1D398"/>
    <w:rsid w:val="41CE719C"/>
    <w:rsid w:val="4329175A"/>
    <w:rsid w:val="4379B908"/>
    <w:rsid w:val="44AFB99D"/>
    <w:rsid w:val="4778B683"/>
    <w:rsid w:val="4803EC8D"/>
    <w:rsid w:val="48220551"/>
    <w:rsid w:val="48DE8057"/>
    <w:rsid w:val="4B840FFB"/>
    <w:rsid w:val="4E9A63E2"/>
    <w:rsid w:val="4F0D2BA2"/>
    <w:rsid w:val="503177EC"/>
    <w:rsid w:val="50B5D624"/>
    <w:rsid w:val="50C3E9CD"/>
    <w:rsid w:val="52659B0D"/>
    <w:rsid w:val="5841B4D0"/>
    <w:rsid w:val="591461E0"/>
    <w:rsid w:val="5A93D65F"/>
    <w:rsid w:val="5AAA7AED"/>
    <w:rsid w:val="5B0900CA"/>
    <w:rsid w:val="5B0D7F0A"/>
    <w:rsid w:val="5CA9EF1D"/>
    <w:rsid w:val="5D95463E"/>
    <w:rsid w:val="5FEE74AE"/>
    <w:rsid w:val="604DADF8"/>
    <w:rsid w:val="61E89716"/>
    <w:rsid w:val="625CB59B"/>
    <w:rsid w:val="62833FC1"/>
    <w:rsid w:val="63A6B502"/>
    <w:rsid w:val="65CD4EBE"/>
    <w:rsid w:val="66A3D925"/>
    <w:rsid w:val="6A2F489C"/>
    <w:rsid w:val="6AF025B9"/>
    <w:rsid w:val="6C33E522"/>
    <w:rsid w:val="6D4B42CE"/>
    <w:rsid w:val="6D5FBA47"/>
    <w:rsid w:val="6ED47623"/>
    <w:rsid w:val="6F41EF29"/>
    <w:rsid w:val="6F5C8B0A"/>
    <w:rsid w:val="7024E3FC"/>
    <w:rsid w:val="702ABF46"/>
    <w:rsid w:val="7140E19F"/>
    <w:rsid w:val="71E8550A"/>
    <w:rsid w:val="72295A82"/>
    <w:rsid w:val="74DD992B"/>
    <w:rsid w:val="751586B8"/>
    <w:rsid w:val="7560FB44"/>
    <w:rsid w:val="756A3527"/>
    <w:rsid w:val="761DCE44"/>
    <w:rsid w:val="7826177D"/>
    <w:rsid w:val="7857968E"/>
    <w:rsid w:val="78FE13A2"/>
    <w:rsid w:val="791745BA"/>
    <w:rsid w:val="79199D6C"/>
    <w:rsid w:val="798A641A"/>
    <w:rsid w:val="7A793085"/>
    <w:rsid w:val="7BD2FF4F"/>
    <w:rsid w:val="7C0E61B3"/>
    <w:rsid w:val="7C990AF1"/>
    <w:rsid w:val="7CCDD0A3"/>
    <w:rsid w:val="7CF4FA42"/>
    <w:rsid w:val="7E072270"/>
    <w:rsid w:val="7E690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DocumentLibraryPermissions xmlns="a17d96a2-ef1e-491a-a9ed-81f0bb1fbf80" xsi:nil="true"/>
    <MigrationWizIdSecurityGroups xmlns="a17d96a2-ef1e-491a-a9ed-81f0bb1fbf80" xsi:nil="true"/>
    <MigrationWizId xmlns="a17d96a2-ef1e-491a-a9ed-81f0bb1fbf80" xsi:nil="true"/>
    <MigrationWizIdPermissions xmlns="a17d96a2-ef1e-491a-a9ed-81f0bb1fbf80" xsi:nil="true"/>
    <MigrationWizIdPermissionLevels xmlns="a17d96a2-ef1e-491a-a9ed-81f0bb1fbf8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48E1A07B504A4E916D12FC7A105ED4" ma:contentTypeVersion="18" ma:contentTypeDescription="Create a new document." ma:contentTypeScope="" ma:versionID="c0ce8c0777a1b45b3fb57b5ebd517e54">
  <xsd:schema xmlns:xsd="http://www.w3.org/2001/XMLSchema" xmlns:xs="http://www.w3.org/2001/XMLSchema" xmlns:p="http://schemas.microsoft.com/office/2006/metadata/properties" xmlns:ns3="a17d96a2-ef1e-491a-a9ed-81f0bb1fbf80" xmlns:ns4="59afcfd7-f6ed-4d7f-977c-eddcb1be5363" targetNamespace="http://schemas.microsoft.com/office/2006/metadata/properties" ma:root="true" ma:fieldsID="4f8c0dcb6d15d63eef3bf4293aa20ffa" ns3:_="" ns4:_="">
    <xsd:import namespace="a17d96a2-ef1e-491a-a9ed-81f0bb1fbf80"/>
    <xsd:import namespace="59afcfd7-f6ed-4d7f-977c-eddcb1be5363"/>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d96a2-ef1e-491a-a9ed-81f0bb1fbf8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afcfd7-f6ed-4d7f-977c-eddcb1be5363"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05AEF7-8035-4ABE-A9DB-B3C8382CF30A}">
  <ds:schemaRefs>
    <ds:schemaRef ds:uri="http://schemas.microsoft.com/office/2006/metadata/properties"/>
    <ds:schemaRef ds:uri="http://schemas.microsoft.com/office/infopath/2007/PartnerControls"/>
    <ds:schemaRef ds:uri="a17d96a2-ef1e-491a-a9ed-81f0bb1fbf80"/>
  </ds:schemaRefs>
</ds:datastoreItem>
</file>

<file path=customXml/itemProps2.xml><?xml version="1.0" encoding="utf-8"?>
<ds:datastoreItem xmlns:ds="http://schemas.openxmlformats.org/officeDocument/2006/customXml" ds:itemID="{1E9EC9C5-B023-421D-932F-1C3B964FAF50}">
  <ds:schemaRefs>
    <ds:schemaRef ds:uri="http://schemas.microsoft.com/sharepoint/v3/contenttype/forms"/>
  </ds:schemaRefs>
</ds:datastoreItem>
</file>

<file path=customXml/itemProps3.xml><?xml version="1.0" encoding="utf-8"?>
<ds:datastoreItem xmlns:ds="http://schemas.openxmlformats.org/officeDocument/2006/customXml" ds:itemID="{4D781BD8-BA00-4785-B83F-E2158FF49D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d96a2-ef1e-491a-a9ed-81f0bb1fbf80"/>
    <ds:schemaRef ds:uri="59afcfd7-f6ed-4d7f-977c-eddcb1be53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Charli House</lastModifiedBy>
  <revision>5</revision>
  <dcterms:created xsi:type="dcterms:W3CDTF">2021-02-22T15:43:00.0000000Z</dcterms:created>
  <dcterms:modified xsi:type="dcterms:W3CDTF">2021-02-23T11:22:17.7551571Z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0x0101003448E1A07B504A4E916D12FC7A105ED4</vt:lpwstr>
  </property>
</Properties>
</file>