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58430E7A">
      <w:pPr>
        <w:jc w:val="center"/>
        <w:rPr>
          <w:b/>
          <w:bCs/>
          <w:u w:val="single"/>
        </w:rPr>
      </w:pPr>
      <w:r w:rsidRPr="7826177D">
        <w:rPr>
          <w:b/>
          <w:bCs/>
          <w:u w:val="single"/>
        </w:rPr>
        <w:t>Year 3 and 4</w:t>
      </w:r>
    </w:p>
    <w:p w:rsidR="591461E0" w:rsidP="21613BFD" w:rsidRDefault="591461E0" w14:paraId="7E26B7F9" w14:textId="42DEE1DE">
      <w:pPr>
        <w:jc w:val="center"/>
        <w:rPr>
          <w:b/>
          <w:bCs/>
          <w:u w:val="single"/>
        </w:rPr>
      </w:pPr>
      <w:r w:rsidRPr="3287EF80">
        <w:rPr>
          <w:b/>
          <w:bCs/>
          <w:u w:val="single"/>
        </w:rPr>
        <w:t xml:space="preserve">Daily </w:t>
      </w:r>
      <w:proofErr w:type="gramStart"/>
      <w:r w:rsidRPr="3287EF80">
        <w:rPr>
          <w:b/>
          <w:bCs/>
          <w:u w:val="single"/>
        </w:rPr>
        <w:t>Checklist</w:t>
      </w:r>
      <w:r w:rsidRPr="3287EF80" w:rsidR="751586B8">
        <w:rPr>
          <w:b/>
          <w:bCs/>
          <w:u w:val="single"/>
        </w:rPr>
        <w:t xml:space="preserve">  -</w:t>
      </w:r>
      <w:proofErr w:type="gramEnd"/>
      <w:r w:rsidRPr="3287EF80" w:rsidR="751586B8">
        <w:rPr>
          <w:b/>
          <w:bCs/>
          <w:u w:val="single"/>
        </w:rPr>
        <w:t xml:space="preserve"> </w:t>
      </w:r>
      <w:r w:rsidRPr="3287EF80" w:rsidR="32E2FAC9">
        <w:rPr>
          <w:b/>
          <w:bCs/>
          <w:u w:val="single"/>
        </w:rPr>
        <w:t xml:space="preserve">Friday </w:t>
      </w:r>
      <w:r w:rsidR="00F4132D">
        <w:rPr>
          <w:b/>
          <w:bCs/>
          <w:u w:val="single"/>
        </w:rPr>
        <w:t>26</w:t>
      </w:r>
      <w:r w:rsidRPr="3287EF80" w:rsidR="5A93D65F">
        <w:rPr>
          <w:b/>
          <w:bCs/>
          <w:u w:val="single"/>
        </w:rPr>
        <w:t>.02.21</w:t>
      </w:r>
    </w:p>
    <w:p w:rsidR="50B5D624" w:rsidP="50B5D624" w:rsidRDefault="50B5D624" w14:paraId="1B48F72A" w14:textId="49F721EF">
      <w:pPr>
        <w:jc w:val="center"/>
        <w:rPr>
          <w:u w:val="single"/>
        </w:rPr>
      </w:pPr>
    </w:p>
    <w:p w:rsidR="1E8214C6" w:rsidP="50B5D624" w:rsidRDefault="1E8214C6" w14:paraId="16E02F53" w14:textId="0B722B25">
      <w:pPr>
        <w:jc w:val="center"/>
      </w:pPr>
      <w:r>
        <w:t xml:space="preserve">This is the work we </w:t>
      </w:r>
      <w:r w:rsidR="5B0900CA">
        <w:t xml:space="preserve">would like </w:t>
      </w:r>
      <w:r>
        <w:t>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6D5FBA47" w:rsidTr="53E7A818" w14:paraId="1144F17D" w14:textId="77777777">
        <w:tc>
          <w:tcPr>
            <w:tcW w:w="4680" w:type="dxa"/>
            <w:shd w:val="clear" w:color="auto" w:fill="A6A6A6" w:themeFill="background1" w:themeFillShade="A6"/>
            <w:tcMar/>
          </w:tcPr>
          <w:p w:rsidR="08327C3F" w:rsidP="6D5FBA47" w:rsidRDefault="08327C3F" w14:paraId="761DB5E2" w14:textId="3F8C267E">
            <w:pPr>
              <w:rPr>
                <w:b/>
                <w:bCs/>
              </w:rPr>
            </w:pPr>
            <w:r w:rsidRPr="6D5FBA47">
              <w:rPr>
                <w:b/>
                <w:bCs/>
              </w:rPr>
              <w:t>Spellings</w:t>
            </w:r>
          </w:p>
        </w:tc>
        <w:tc>
          <w:tcPr>
            <w:tcW w:w="5895" w:type="dxa"/>
            <w:tcMar/>
          </w:tcPr>
          <w:p w:rsidR="08327C3F" w:rsidP="53E7A818" w:rsidRDefault="3F6BFAAE" w14:paraId="479C4A97" w14:textId="2FD58D4D">
            <w:pPr>
              <w:pStyle w:val="Normal"/>
              <w:bidi w:val="0"/>
              <w:spacing w:before="0" w:beforeAutospacing="off" w:after="0" w:afterAutospacing="off" w:line="259" w:lineRule="auto"/>
              <w:ind w:left="0" w:right="0"/>
              <w:jc w:val="both"/>
            </w:pPr>
            <w:r w:rsidRPr="53E7A818" w:rsidR="388F12DE">
              <w:rPr>
                <w:rFonts w:ascii="Calibri" w:hAnsi="Calibri" w:eastAsia="Calibri" w:cs="Calibri"/>
                <w:color w:val="000000" w:themeColor="text1" w:themeTint="FF" w:themeShade="FF"/>
                <w:sz w:val="24"/>
                <w:szCs w:val="24"/>
              </w:rPr>
              <w:t>There is no spelling test today.</w:t>
            </w:r>
          </w:p>
          <w:p w:rsidR="08327C3F" w:rsidP="53E7A818" w:rsidRDefault="3F6BFAAE" w14:paraId="5D823EBA" w14:textId="15515D39">
            <w:pPr>
              <w:pStyle w:val="Normal"/>
              <w:bidi w:val="0"/>
              <w:spacing w:before="0" w:beforeAutospacing="off" w:after="0" w:afterAutospacing="off" w:line="259" w:lineRule="auto"/>
              <w:ind w:left="0" w:right="0"/>
              <w:jc w:val="both"/>
              <w:rPr>
                <w:rFonts w:ascii="Calibri" w:hAnsi="Calibri" w:eastAsia="Calibri" w:cs="Calibri"/>
                <w:color w:val="000000" w:themeColor="text1" w:themeTint="FF" w:themeShade="FF"/>
                <w:sz w:val="24"/>
                <w:szCs w:val="24"/>
              </w:rPr>
            </w:pPr>
            <w:r w:rsidRPr="53E7A818" w:rsidR="388F12DE">
              <w:rPr>
                <w:rFonts w:ascii="Calibri" w:hAnsi="Calibri" w:eastAsia="Calibri" w:cs="Calibri"/>
                <w:color w:val="000000" w:themeColor="text1" w:themeTint="FF" w:themeShade="FF"/>
                <w:sz w:val="24"/>
                <w:szCs w:val="24"/>
              </w:rPr>
              <w:t>New spellings will be added to the website this afternoon.</w:t>
            </w:r>
          </w:p>
        </w:tc>
      </w:tr>
      <w:tr w:rsidR="50B5D624" w:rsidTr="53E7A818" w14:paraId="5D3E3378" w14:textId="77777777">
        <w:tc>
          <w:tcPr>
            <w:tcW w:w="4680" w:type="dxa"/>
            <w:shd w:val="clear" w:color="auto" w:fill="A6A6A6" w:themeFill="background1" w:themeFillShade="A6"/>
            <w:tcMar/>
          </w:tcPr>
          <w:p w:rsidR="751586B8" w:rsidP="50B5D624" w:rsidRDefault="751586B8" w14:paraId="29A6F680" w14:textId="3EC7F556">
            <w:pPr>
              <w:rPr>
                <w:b/>
                <w:bCs/>
              </w:rPr>
            </w:pPr>
            <w:r w:rsidRPr="50B5D624">
              <w:rPr>
                <w:b/>
                <w:bCs/>
              </w:rPr>
              <w:t xml:space="preserve">English </w:t>
            </w:r>
          </w:p>
        </w:tc>
        <w:tc>
          <w:tcPr>
            <w:tcW w:w="5895" w:type="dxa"/>
            <w:tcMar/>
          </w:tcPr>
          <w:p w:rsidR="00717D0E" w:rsidP="00F4132D" w:rsidRDefault="3B623AB5" w14:paraId="66A9290D" w14:textId="12488D50">
            <w:pPr>
              <w:jc w:val="both"/>
              <w:rPr>
                <w:rFonts w:ascii="Calibri" w:hAnsi="Calibri" w:eastAsia="Calibri" w:cs="Calibri"/>
                <w:b/>
                <w:bCs/>
                <w:color w:val="000000" w:themeColor="text1"/>
                <w:sz w:val="24"/>
                <w:szCs w:val="24"/>
              </w:rPr>
            </w:pPr>
            <w:r w:rsidRPr="3287EF80">
              <w:rPr>
                <w:rFonts w:ascii="Calibri" w:hAnsi="Calibri" w:eastAsia="Calibri" w:cs="Calibri"/>
                <w:b/>
                <w:bCs/>
                <w:color w:val="000000" w:themeColor="text1"/>
                <w:sz w:val="24"/>
                <w:szCs w:val="24"/>
              </w:rPr>
              <w:t>LC: Can</w:t>
            </w:r>
            <w:r w:rsidR="00717D0E">
              <w:rPr>
                <w:rFonts w:ascii="Calibri" w:hAnsi="Calibri" w:eastAsia="Calibri" w:cs="Calibri"/>
                <w:b/>
                <w:bCs/>
                <w:color w:val="000000" w:themeColor="text1"/>
                <w:sz w:val="24"/>
                <w:szCs w:val="24"/>
              </w:rPr>
              <w:t xml:space="preserve"> I punctuate speech correctly?</w:t>
            </w:r>
          </w:p>
          <w:p w:rsidR="6D4B42CE" w:rsidP="3287EF80" w:rsidRDefault="00717D0E" w14:paraId="531105A3" w14:textId="1B37583D">
            <w:pPr>
              <w:jc w:val="both"/>
              <w:rPr>
                <w:rFonts w:ascii="Calibri" w:hAnsi="Calibri" w:eastAsia="Calibri" w:cs="Calibri"/>
                <w:color w:val="000000" w:themeColor="text1"/>
                <w:sz w:val="24"/>
                <w:szCs w:val="24"/>
              </w:rPr>
            </w:pPr>
            <w:r w:rsidRPr="53E7A818" w:rsidR="00717D0E">
              <w:rPr>
                <w:rFonts w:ascii="Calibri" w:hAnsi="Calibri" w:eastAsia="Calibri" w:cs="Calibri"/>
                <w:color w:val="000000" w:themeColor="text1" w:themeTint="FF" w:themeShade="FF"/>
                <w:sz w:val="24"/>
                <w:szCs w:val="24"/>
              </w:rPr>
              <w:t xml:space="preserve">Today, we are continuing with writing speech. We are going to focus on how we move from using speech bubbles to punctuating speech correctly </w:t>
            </w:r>
            <w:r w:rsidRPr="53E7A818" w:rsidR="0B988AD1">
              <w:rPr>
                <w:rFonts w:ascii="Calibri" w:hAnsi="Calibri" w:eastAsia="Calibri" w:cs="Calibri"/>
                <w:color w:val="000000" w:themeColor="text1" w:themeTint="FF" w:themeShade="FF"/>
                <w:sz w:val="24"/>
                <w:szCs w:val="24"/>
              </w:rPr>
              <w:t xml:space="preserve">and we will be </w:t>
            </w:r>
            <w:r w:rsidRPr="53E7A818" w:rsidR="00717D0E">
              <w:rPr>
                <w:rFonts w:ascii="Calibri" w:hAnsi="Calibri" w:eastAsia="Calibri" w:cs="Calibri"/>
                <w:color w:val="000000" w:themeColor="text1" w:themeTint="FF" w:themeShade="FF"/>
                <w:sz w:val="24"/>
                <w:szCs w:val="24"/>
              </w:rPr>
              <w:t xml:space="preserve">creating a toolkit for speech writing as we go. </w:t>
            </w:r>
          </w:p>
        </w:tc>
      </w:tr>
      <w:tr w:rsidR="50B5D624" w:rsidTr="53E7A818" w14:paraId="02A6D5E1" w14:textId="77777777">
        <w:tc>
          <w:tcPr>
            <w:tcW w:w="4680" w:type="dxa"/>
            <w:shd w:val="clear" w:color="auto" w:fill="A6A6A6" w:themeFill="background1" w:themeFillShade="A6"/>
            <w:tcMar/>
          </w:tcPr>
          <w:p w:rsidR="751586B8" w:rsidP="50B5D624" w:rsidRDefault="751586B8" w14:paraId="5770B13E" w14:textId="5E987AE5">
            <w:pPr>
              <w:rPr>
                <w:b/>
                <w:bCs/>
              </w:rPr>
            </w:pPr>
            <w:proofErr w:type="spellStart"/>
            <w:r w:rsidRPr="50B5D624">
              <w:rPr>
                <w:b/>
                <w:bCs/>
              </w:rPr>
              <w:t>Maths</w:t>
            </w:r>
            <w:proofErr w:type="spellEnd"/>
            <w:r w:rsidRPr="50B5D624">
              <w:rPr>
                <w:b/>
                <w:bCs/>
              </w:rPr>
              <w:t xml:space="preserve"> </w:t>
            </w:r>
          </w:p>
        </w:tc>
        <w:tc>
          <w:tcPr>
            <w:tcW w:w="5895" w:type="dxa"/>
            <w:tcMar/>
          </w:tcPr>
          <w:p w:rsidR="00F4132D" w:rsidP="3287EF80" w:rsidRDefault="1AF508CA" w14:paraId="4CF3D655" w14:textId="694B093D">
            <w:pPr>
              <w:jc w:val="both"/>
              <w:rPr>
                <w:sz w:val="24"/>
                <w:szCs w:val="24"/>
              </w:rPr>
            </w:pPr>
            <w:r w:rsidRPr="53E7A818" w:rsidR="1AF508CA">
              <w:rPr>
                <w:b w:val="1"/>
                <w:bCs w:val="1"/>
                <w:sz w:val="24"/>
                <w:szCs w:val="24"/>
              </w:rPr>
              <w:t xml:space="preserve">Both – </w:t>
            </w:r>
            <w:r w:rsidRPr="53E7A818" w:rsidR="1AF508CA">
              <w:rPr>
                <w:sz w:val="24"/>
                <w:szCs w:val="24"/>
              </w:rPr>
              <w:t xml:space="preserve">Mental </w:t>
            </w:r>
            <w:r w:rsidRPr="53E7A818" w:rsidR="1AF508CA">
              <w:rPr>
                <w:sz w:val="24"/>
                <w:szCs w:val="24"/>
              </w:rPr>
              <w:t>Maths</w:t>
            </w:r>
            <w:r w:rsidRPr="53E7A818" w:rsidR="1AF508CA">
              <w:rPr>
                <w:sz w:val="24"/>
                <w:szCs w:val="24"/>
              </w:rPr>
              <w:t xml:space="preserve"> Quiz</w:t>
            </w:r>
          </w:p>
          <w:p w:rsidR="53E7A818" w:rsidP="53E7A818" w:rsidRDefault="53E7A818" w14:paraId="332AE764" w14:textId="62B29ADE">
            <w:pPr>
              <w:pStyle w:val="Normal"/>
              <w:jc w:val="both"/>
              <w:rPr>
                <w:sz w:val="24"/>
                <w:szCs w:val="24"/>
              </w:rPr>
            </w:pPr>
          </w:p>
          <w:p w:rsidRPr="001A2ED4" w:rsidR="00F4132D" w:rsidP="001A2ED4" w:rsidRDefault="001A2ED4" w14:paraId="41724A4E" w14:textId="44A89428">
            <w:pPr>
              <w:rPr>
                <w:b/>
                <w:bCs/>
                <w:sz w:val="24"/>
                <w:szCs w:val="28"/>
              </w:rPr>
            </w:pPr>
            <w:r w:rsidRPr="00441218">
              <w:rPr>
                <w:b/>
                <w:bCs/>
                <w:sz w:val="24"/>
                <w:szCs w:val="28"/>
              </w:rPr>
              <w:t>LC: Can I show an understanding of equivalent fractions?</w:t>
            </w:r>
          </w:p>
          <w:p w:rsidR="3287EF80" w:rsidP="3287EF80" w:rsidRDefault="001A2ED4" w14:paraId="27F494C2" w14:textId="71137A17" w14:noSpellErr="1">
            <w:pPr>
              <w:jc w:val="both"/>
              <w:rPr>
                <w:sz w:val="24"/>
                <w:szCs w:val="24"/>
              </w:rPr>
            </w:pPr>
            <w:r w:rsidRPr="53E7A818" w:rsidR="001A2ED4">
              <w:rPr>
                <w:b w:val="1"/>
                <w:bCs w:val="1"/>
                <w:sz w:val="24"/>
                <w:szCs w:val="24"/>
              </w:rPr>
              <w:t>Year 3</w:t>
            </w:r>
            <w:r w:rsidRPr="53E7A818" w:rsidR="001A2ED4">
              <w:rPr>
                <w:sz w:val="24"/>
                <w:szCs w:val="24"/>
              </w:rPr>
              <w:t xml:space="preserve"> </w:t>
            </w:r>
            <w:r w:rsidRPr="53E7A818" w:rsidR="001A2ED4">
              <w:rPr>
                <w:sz w:val="24"/>
                <w:szCs w:val="24"/>
              </w:rPr>
              <w:t>– You are continuing on from yesterday’s session where you were</w:t>
            </w:r>
            <w:r w:rsidRPr="53E7A818" w:rsidR="001A2ED4">
              <w:rPr>
                <w:sz w:val="24"/>
                <w:szCs w:val="24"/>
              </w:rPr>
              <w:t xml:space="preserve"> recapping equivalent fractions</w:t>
            </w:r>
            <w:r w:rsidRPr="53E7A818" w:rsidR="001A2ED4">
              <w:rPr>
                <w:sz w:val="24"/>
                <w:szCs w:val="24"/>
              </w:rPr>
              <w:t>.</w:t>
            </w:r>
            <w:r w:rsidRPr="53E7A818" w:rsidR="001A2ED4">
              <w:rPr>
                <w:sz w:val="24"/>
                <w:szCs w:val="24"/>
              </w:rPr>
              <w:t xml:space="preserve"> Using a number line to help support our learning today.</w:t>
            </w:r>
          </w:p>
          <w:p w:rsidR="52EB7359" w:rsidP="53E7A818" w:rsidRDefault="52EB7359" w14:paraId="18AC4239" w14:textId="22EB2EA5">
            <w:pPr>
              <w:pStyle w:val="Normal"/>
              <w:jc w:val="both"/>
              <w:rPr>
                <w:sz w:val="24"/>
                <w:szCs w:val="24"/>
              </w:rPr>
            </w:pPr>
            <w:r w:rsidRPr="53E7A818" w:rsidR="52EB7359">
              <w:rPr>
                <w:sz w:val="24"/>
                <w:szCs w:val="24"/>
              </w:rPr>
              <w:t>Complete the worksheet.</w:t>
            </w:r>
          </w:p>
          <w:p w:rsidR="751586B8" w:rsidP="3287EF80" w:rsidRDefault="001A2ED4" w14:paraId="6782AEF8" w14:textId="77777777" w14:noSpellErr="1">
            <w:pPr>
              <w:jc w:val="both"/>
              <w:rPr>
                <w:sz w:val="24"/>
                <w:szCs w:val="24"/>
              </w:rPr>
            </w:pPr>
            <w:r w:rsidRPr="53E7A818" w:rsidR="001A2ED4">
              <w:rPr>
                <w:b w:val="1"/>
                <w:bCs w:val="1"/>
                <w:sz w:val="24"/>
                <w:szCs w:val="24"/>
              </w:rPr>
              <w:t>Year 4</w:t>
            </w:r>
            <w:r w:rsidRPr="53E7A818" w:rsidR="001A2ED4">
              <w:rPr>
                <w:sz w:val="24"/>
                <w:szCs w:val="24"/>
              </w:rPr>
              <w:t xml:space="preserve"> – Continuing our work on equivalent fractions, introducing a fraction wall to help with our understanding of which fractions are equivalent. </w:t>
            </w:r>
          </w:p>
          <w:p w:rsidR="00B803B5" w:rsidP="3287EF80" w:rsidRDefault="00B803B5" w14:paraId="1B7F4DA4" w14:textId="77777777">
            <w:pPr>
              <w:jc w:val="both"/>
              <w:rPr>
                <w:sz w:val="24"/>
                <w:szCs w:val="28"/>
              </w:rPr>
            </w:pPr>
          </w:p>
          <w:p w:rsidR="00B803B5" w:rsidP="3287EF80" w:rsidRDefault="00B803B5" w14:paraId="07A0D044" w14:textId="6374D719">
            <w:pPr>
              <w:jc w:val="both"/>
              <w:rPr>
                <w:sz w:val="24"/>
                <w:szCs w:val="24"/>
              </w:rPr>
            </w:pPr>
            <w:r w:rsidRPr="53E7A818" w:rsidR="00B803B5">
              <w:rPr>
                <w:sz w:val="24"/>
                <w:szCs w:val="24"/>
              </w:rPr>
              <w:t>There is an extension task for year 4 today</w:t>
            </w:r>
            <w:r w:rsidRPr="53E7A818" w:rsidR="51869E19">
              <w:rPr>
                <w:sz w:val="24"/>
                <w:szCs w:val="24"/>
              </w:rPr>
              <w:t xml:space="preserve"> if you want it. You do not have to complete the extension task.</w:t>
            </w:r>
            <w:bookmarkStart w:name="_GoBack" w:id="0"/>
            <w:bookmarkEnd w:id="0"/>
          </w:p>
        </w:tc>
      </w:tr>
      <w:tr w:rsidR="50B5D624" w:rsidTr="53E7A818" w14:paraId="597144EB" w14:textId="77777777">
        <w:tc>
          <w:tcPr>
            <w:tcW w:w="4680" w:type="dxa"/>
            <w:shd w:val="clear" w:color="auto" w:fill="A6A6A6" w:themeFill="background1" w:themeFillShade="A6"/>
            <w:tcMar/>
          </w:tcPr>
          <w:p w:rsidR="15CA447E" w:rsidP="6D5FBA47" w:rsidRDefault="00F4132D" w14:paraId="1038D755" w14:textId="3D425177">
            <w:pPr>
              <w:rPr>
                <w:rFonts w:eastAsiaTheme="minorEastAsia"/>
                <w:b/>
                <w:bCs/>
              </w:rPr>
            </w:pPr>
            <w:r>
              <w:rPr>
                <w:rFonts w:eastAsiaTheme="minorEastAsia"/>
                <w:b/>
                <w:bCs/>
              </w:rPr>
              <w:t>RE</w:t>
            </w:r>
          </w:p>
        </w:tc>
        <w:tc>
          <w:tcPr>
            <w:tcW w:w="5895" w:type="dxa"/>
            <w:tcMar/>
          </w:tcPr>
          <w:p w:rsidRPr="001A2ED4" w:rsidR="4B840FFB" w:rsidP="3287EF80" w:rsidRDefault="0A5F4992" w14:paraId="03A651AC" w14:textId="3CE15271">
            <w:pPr>
              <w:jc w:val="both"/>
              <w:rPr>
                <w:rFonts w:eastAsiaTheme="minorEastAsia"/>
                <w:b/>
                <w:bCs/>
                <w:sz w:val="24"/>
                <w:szCs w:val="24"/>
              </w:rPr>
            </w:pPr>
            <w:r w:rsidRPr="3287EF80">
              <w:rPr>
                <w:rFonts w:eastAsiaTheme="minorEastAsia"/>
                <w:b/>
                <w:bCs/>
                <w:sz w:val="24"/>
                <w:szCs w:val="24"/>
              </w:rPr>
              <w:t xml:space="preserve">LC: </w:t>
            </w:r>
            <w:r w:rsidR="00F4132D">
              <w:rPr>
                <w:rFonts w:eastAsiaTheme="minorEastAsia"/>
                <w:b/>
                <w:bCs/>
                <w:sz w:val="24"/>
                <w:szCs w:val="24"/>
              </w:rPr>
              <w:t>Can I research the festival of Purim</w:t>
            </w:r>
            <w:r w:rsidRPr="3287EF80">
              <w:rPr>
                <w:rFonts w:eastAsiaTheme="minorEastAsia"/>
                <w:b/>
                <w:bCs/>
                <w:sz w:val="24"/>
                <w:szCs w:val="24"/>
              </w:rPr>
              <w:t>?</w:t>
            </w:r>
          </w:p>
          <w:p w:rsidR="4B840FFB" w:rsidP="3287EF80" w:rsidRDefault="00F4132D" w14:paraId="35D5843B" w14:textId="77777777">
            <w:pPr>
              <w:jc w:val="both"/>
              <w:rPr>
                <w:rFonts w:eastAsiaTheme="minorEastAsia"/>
                <w:sz w:val="24"/>
                <w:szCs w:val="24"/>
              </w:rPr>
            </w:pPr>
            <w:r>
              <w:rPr>
                <w:rFonts w:eastAsiaTheme="minorEastAsia"/>
                <w:sz w:val="24"/>
                <w:szCs w:val="24"/>
              </w:rPr>
              <w:t xml:space="preserve">This week, we would like you to look through the slides and research the festival of Purim and the story of Ester. </w:t>
            </w:r>
          </w:p>
          <w:p w:rsidR="00F4132D" w:rsidP="3287EF80" w:rsidRDefault="00F4132D" w14:paraId="0EB8D033" w14:textId="77777777">
            <w:pPr>
              <w:jc w:val="both"/>
              <w:rPr>
                <w:rFonts w:eastAsiaTheme="minorEastAsia"/>
                <w:sz w:val="24"/>
                <w:szCs w:val="24"/>
              </w:rPr>
            </w:pPr>
            <w:r>
              <w:rPr>
                <w:rFonts w:eastAsiaTheme="minorEastAsia"/>
                <w:sz w:val="24"/>
                <w:szCs w:val="24"/>
              </w:rPr>
              <w:t>Which religion does this festival belong to?</w:t>
            </w:r>
          </w:p>
          <w:p w:rsidR="00F4132D" w:rsidP="3287EF80" w:rsidRDefault="00F4132D" w14:paraId="1A06E1CB" w14:textId="2B2488B3">
            <w:pPr>
              <w:jc w:val="both"/>
              <w:rPr>
                <w:rFonts w:eastAsiaTheme="minorEastAsia"/>
                <w:sz w:val="24"/>
                <w:szCs w:val="24"/>
              </w:rPr>
            </w:pPr>
            <w:r>
              <w:rPr>
                <w:rFonts w:eastAsiaTheme="minorEastAsia"/>
                <w:sz w:val="24"/>
                <w:szCs w:val="24"/>
              </w:rPr>
              <w:t>We would then like you to create something that presents all of the information that you have found out. You could produce a mind map, a PowerPoint or a poster, you could even have a go at making some of the biscuits that are eaten at the festival. How you present your findings is up to you.</w:t>
            </w:r>
          </w:p>
        </w:tc>
      </w:tr>
    </w:tbl>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Pr="001A2ED4" w:rsidR="50B5D624" w:rsidP="50B5D624" w:rsidRDefault="1701F03E" w14:paraId="22B880F7" w14:textId="57253BC7">
      <w:pPr>
        <w:pStyle w:val="ListParagraph"/>
        <w:numPr>
          <w:ilvl w:val="0"/>
          <w:numId w:val="1"/>
        </w:numPr>
        <w:rPr>
          <w:b/>
          <w:bCs/>
        </w:rPr>
      </w:pPr>
      <w:r w:rsidRPr="50B5D624">
        <w:rPr>
          <w:b/>
          <w:bCs/>
        </w:rPr>
        <w:t xml:space="preserve">Exercise – Try a Joe Wicks </w:t>
      </w:r>
      <w:proofErr w:type="spellStart"/>
      <w:r w:rsidRPr="50B5D624">
        <w:rPr>
          <w:b/>
          <w:bCs/>
        </w:rPr>
        <w:t>Pe</w:t>
      </w:r>
      <w:proofErr w:type="spellEnd"/>
      <w:r w:rsidRPr="50B5D624">
        <w:rPr>
          <w:b/>
          <w:bCs/>
        </w:rPr>
        <w:t>, have a run in the garden, go for a walk</w:t>
      </w:r>
    </w:p>
    <w:sectPr w:rsidRPr="001A2ED4"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059" w:rsidRDefault="00776059" w14:paraId="301EB431" w14:textId="77777777">
      <w:pPr>
        <w:spacing w:after="0" w:line="240" w:lineRule="auto"/>
      </w:pPr>
      <w:r>
        <w:separator/>
      </w:r>
    </w:p>
  </w:endnote>
  <w:endnote w:type="continuationSeparator" w:id="0">
    <w:p w:rsidR="00776059" w:rsidRDefault="00776059" w14:paraId="302DC15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059" w:rsidRDefault="00776059" w14:paraId="02E29831" w14:textId="77777777">
      <w:pPr>
        <w:spacing w:after="0" w:line="240" w:lineRule="auto"/>
      </w:pPr>
      <w:r>
        <w:separator/>
      </w:r>
    </w:p>
  </w:footnote>
  <w:footnote w:type="continuationSeparator" w:id="0">
    <w:p w:rsidR="00776059" w:rsidRDefault="00776059" w14:paraId="6192E76C"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663ED"/>
    <w:multiLevelType w:val="hybridMultilevel"/>
    <w:tmpl w:val="89B6B24A"/>
    <w:lvl w:ilvl="0" w:tplc="41441F8C">
      <w:start w:val="1"/>
      <w:numFmt w:val="bullet"/>
      <w:lvlText w:val=""/>
      <w:lvlJc w:val="left"/>
      <w:pPr>
        <w:ind w:left="720" w:hanging="360"/>
      </w:pPr>
      <w:rPr>
        <w:rFonts w:hint="default" w:ascii="Symbol" w:hAnsi="Symbol"/>
      </w:rPr>
    </w:lvl>
    <w:lvl w:ilvl="1" w:tplc="A202AEBA">
      <w:start w:val="1"/>
      <w:numFmt w:val="bullet"/>
      <w:lvlText w:val="o"/>
      <w:lvlJc w:val="left"/>
      <w:pPr>
        <w:ind w:left="1440" w:hanging="360"/>
      </w:pPr>
      <w:rPr>
        <w:rFonts w:hint="default" w:ascii="Courier New" w:hAnsi="Courier New"/>
      </w:rPr>
    </w:lvl>
    <w:lvl w:ilvl="2" w:tplc="8F1C93CC">
      <w:start w:val="1"/>
      <w:numFmt w:val="bullet"/>
      <w:lvlText w:val=""/>
      <w:lvlJc w:val="left"/>
      <w:pPr>
        <w:ind w:left="2160" w:hanging="360"/>
      </w:pPr>
      <w:rPr>
        <w:rFonts w:hint="default" w:ascii="Wingdings" w:hAnsi="Wingdings"/>
      </w:rPr>
    </w:lvl>
    <w:lvl w:ilvl="3" w:tplc="9C8089AC">
      <w:start w:val="1"/>
      <w:numFmt w:val="bullet"/>
      <w:lvlText w:val=""/>
      <w:lvlJc w:val="left"/>
      <w:pPr>
        <w:ind w:left="2880" w:hanging="360"/>
      </w:pPr>
      <w:rPr>
        <w:rFonts w:hint="default" w:ascii="Symbol" w:hAnsi="Symbol"/>
      </w:rPr>
    </w:lvl>
    <w:lvl w:ilvl="4" w:tplc="ECFC333E">
      <w:start w:val="1"/>
      <w:numFmt w:val="bullet"/>
      <w:lvlText w:val="o"/>
      <w:lvlJc w:val="left"/>
      <w:pPr>
        <w:ind w:left="3600" w:hanging="360"/>
      </w:pPr>
      <w:rPr>
        <w:rFonts w:hint="default" w:ascii="Courier New" w:hAnsi="Courier New"/>
      </w:rPr>
    </w:lvl>
    <w:lvl w:ilvl="5" w:tplc="1B76DF66">
      <w:start w:val="1"/>
      <w:numFmt w:val="bullet"/>
      <w:lvlText w:val=""/>
      <w:lvlJc w:val="left"/>
      <w:pPr>
        <w:ind w:left="4320" w:hanging="360"/>
      </w:pPr>
      <w:rPr>
        <w:rFonts w:hint="default" w:ascii="Wingdings" w:hAnsi="Wingdings"/>
      </w:rPr>
    </w:lvl>
    <w:lvl w:ilvl="6" w:tplc="E878D03E">
      <w:start w:val="1"/>
      <w:numFmt w:val="bullet"/>
      <w:lvlText w:val=""/>
      <w:lvlJc w:val="left"/>
      <w:pPr>
        <w:ind w:left="5040" w:hanging="360"/>
      </w:pPr>
      <w:rPr>
        <w:rFonts w:hint="default" w:ascii="Symbol" w:hAnsi="Symbol"/>
      </w:rPr>
    </w:lvl>
    <w:lvl w:ilvl="7" w:tplc="994A3F04">
      <w:start w:val="1"/>
      <w:numFmt w:val="bullet"/>
      <w:lvlText w:val="o"/>
      <w:lvlJc w:val="left"/>
      <w:pPr>
        <w:ind w:left="5760" w:hanging="360"/>
      </w:pPr>
      <w:rPr>
        <w:rFonts w:hint="default" w:ascii="Courier New" w:hAnsi="Courier New"/>
      </w:rPr>
    </w:lvl>
    <w:lvl w:ilvl="8" w:tplc="D3D88EF0">
      <w:start w:val="1"/>
      <w:numFmt w:val="bullet"/>
      <w:lvlText w:val=""/>
      <w:lvlJc w:val="left"/>
      <w:pPr>
        <w:ind w:left="6480" w:hanging="360"/>
      </w:pPr>
      <w:rPr>
        <w:rFonts w:hint="default" w:ascii="Wingdings" w:hAnsi="Wingdings"/>
      </w:rPr>
    </w:lvl>
  </w:abstractNum>
  <w:abstractNum w:abstractNumId="1" w15:restartNumberingAfterBreak="0">
    <w:nsid w:val="175F55A8"/>
    <w:multiLevelType w:val="hybridMultilevel"/>
    <w:tmpl w:val="A74696A2"/>
    <w:lvl w:ilvl="0" w:tplc="3CC2587A">
      <w:start w:val="1"/>
      <w:numFmt w:val="bullet"/>
      <w:lvlText w:val=""/>
      <w:lvlJc w:val="left"/>
      <w:pPr>
        <w:ind w:left="720" w:hanging="360"/>
      </w:pPr>
      <w:rPr>
        <w:rFonts w:hint="default" w:ascii="Symbol" w:hAnsi="Symbol"/>
      </w:rPr>
    </w:lvl>
    <w:lvl w:ilvl="1" w:tplc="D85E4388">
      <w:start w:val="1"/>
      <w:numFmt w:val="bullet"/>
      <w:lvlText w:val="o"/>
      <w:lvlJc w:val="left"/>
      <w:pPr>
        <w:ind w:left="1440" w:hanging="360"/>
      </w:pPr>
      <w:rPr>
        <w:rFonts w:hint="default" w:ascii="Courier New" w:hAnsi="Courier New"/>
      </w:rPr>
    </w:lvl>
    <w:lvl w:ilvl="2" w:tplc="371A4B74">
      <w:start w:val="1"/>
      <w:numFmt w:val="bullet"/>
      <w:lvlText w:val=""/>
      <w:lvlJc w:val="left"/>
      <w:pPr>
        <w:ind w:left="2160" w:hanging="360"/>
      </w:pPr>
      <w:rPr>
        <w:rFonts w:hint="default" w:ascii="Wingdings" w:hAnsi="Wingdings"/>
      </w:rPr>
    </w:lvl>
    <w:lvl w:ilvl="3" w:tplc="21FAD934">
      <w:start w:val="1"/>
      <w:numFmt w:val="bullet"/>
      <w:lvlText w:val=""/>
      <w:lvlJc w:val="left"/>
      <w:pPr>
        <w:ind w:left="2880" w:hanging="360"/>
      </w:pPr>
      <w:rPr>
        <w:rFonts w:hint="default" w:ascii="Symbol" w:hAnsi="Symbol"/>
      </w:rPr>
    </w:lvl>
    <w:lvl w:ilvl="4" w:tplc="1D30FD02">
      <w:start w:val="1"/>
      <w:numFmt w:val="bullet"/>
      <w:lvlText w:val="o"/>
      <w:lvlJc w:val="left"/>
      <w:pPr>
        <w:ind w:left="3600" w:hanging="360"/>
      </w:pPr>
      <w:rPr>
        <w:rFonts w:hint="default" w:ascii="Courier New" w:hAnsi="Courier New"/>
      </w:rPr>
    </w:lvl>
    <w:lvl w:ilvl="5" w:tplc="D26AB844">
      <w:start w:val="1"/>
      <w:numFmt w:val="bullet"/>
      <w:lvlText w:val=""/>
      <w:lvlJc w:val="left"/>
      <w:pPr>
        <w:ind w:left="4320" w:hanging="360"/>
      </w:pPr>
      <w:rPr>
        <w:rFonts w:hint="default" w:ascii="Wingdings" w:hAnsi="Wingdings"/>
      </w:rPr>
    </w:lvl>
    <w:lvl w:ilvl="6" w:tplc="79A62FF6">
      <w:start w:val="1"/>
      <w:numFmt w:val="bullet"/>
      <w:lvlText w:val=""/>
      <w:lvlJc w:val="left"/>
      <w:pPr>
        <w:ind w:left="5040" w:hanging="360"/>
      </w:pPr>
      <w:rPr>
        <w:rFonts w:hint="default" w:ascii="Symbol" w:hAnsi="Symbol"/>
      </w:rPr>
    </w:lvl>
    <w:lvl w:ilvl="7" w:tplc="37401926">
      <w:start w:val="1"/>
      <w:numFmt w:val="bullet"/>
      <w:lvlText w:val="o"/>
      <w:lvlJc w:val="left"/>
      <w:pPr>
        <w:ind w:left="5760" w:hanging="360"/>
      </w:pPr>
      <w:rPr>
        <w:rFonts w:hint="default" w:ascii="Courier New" w:hAnsi="Courier New"/>
      </w:rPr>
    </w:lvl>
    <w:lvl w:ilvl="8" w:tplc="3516F18A">
      <w:start w:val="1"/>
      <w:numFmt w:val="bullet"/>
      <w:lvlText w:val=""/>
      <w:lvlJc w:val="left"/>
      <w:pPr>
        <w:ind w:left="6480" w:hanging="360"/>
      </w:pPr>
      <w:rPr>
        <w:rFonts w:hint="default" w:ascii="Wingdings" w:hAnsi="Wingdings"/>
      </w:rPr>
    </w:lvl>
  </w:abstractNum>
  <w:abstractNum w:abstractNumId="2" w15:restartNumberingAfterBreak="0">
    <w:nsid w:val="614D0802"/>
    <w:multiLevelType w:val="hybridMultilevel"/>
    <w:tmpl w:val="C8CCC51A"/>
    <w:lvl w:ilvl="0" w:tplc="E9D40550">
      <w:start w:val="1"/>
      <w:numFmt w:val="bullet"/>
      <w:lvlText w:val=""/>
      <w:lvlJc w:val="left"/>
      <w:pPr>
        <w:ind w:left="720" w:hanging="360"/>
      </w:pPr>
      <w:rPr>
        <w:rFonts w:hint="default" w:ascii="Symbol" w:hAnsi="Symbol"/>
      </w:rPr>
    </w:lvl>
    <w:lvl w:ilvl="1" w:tplc="51324C74">
      <w:start w:val="1"/>
      <w:numFmt w:val="bullet"/>
      <w:lvlText w:val="o"/>
      <w:lvlJc w:val="left"/>
      <w:pPr>
        <w:ind w:left="1440" w:hanging="360"/>
      </w:pPr>
      <w:rPr>
        <w:rFonts w:hint="default" w:ascii="Courier New" w:hAnsi="Courier New"/>
      </w:rPr>
    </w:lvl>
    <w:lvl w:ilvl="2" w:tplc="4D5E6890">
      <w:start w:val="1"/>
      <w:numFmt w:val="bullet"/>
      <w:lvlText w:val=""/>
      <w:lvlJc w:val="left"/>
      <w:pPr>
        <w:ind w:left="2160" w:hanging="360"/>
      </w:pPr>
      <w:rPr>
        <w:rFonts w:hint="default" w:ascii="Wingdings" w:hAnsi="Wingdings"/>
      </w:rPr>
    </w:lvl>
    <w:lvl w:ilvl="3" w:tplc="FD3C79CC">
      <w:start w:val="1"/>
      <w:numFmt w:val="bullet"/>
      <w:lvlText w:val=""/>
      <w:lvlJc w:val="left"/>
      <w:pPr>
        <w:ind w:left="2880" w:hanging="360"/>
      </w:pPr>
      <w:rPr>
        <w:rFonts w:hint="default" w:ascii="Symbol" w:hAnsi="Symbol"/>
      </w:rPr>
    </w:lvl>
    <w:lvl w:ilvl="4" w:tplc="12AEDD4A">
      <w:start w:val="1"/>
      <w:numFmt w:val="bullet"/>
      <w:lvlText w:val="o"/>
      <w:lvlJc w:val="left"/>
      <w:pPr>
        <w:ind w:left="3600" w:hanging="360"/>
      </w:pPr>
      <w:rPr>
        <w:rFonts w:hint="default" w:ascii="Courier New" w:hAnsi="Courier New"/>
      </w:rPr>
    </w:lvl>
    <w:lvl w:ilvl="5" w:tplc="1C346FEC">
      <w:start w:val="1"/>
      <w:numFmt w:val="bullet"/>
      <w:lvlText w:val=""/>
      <w:lvlJc w:val="left"/>
      <w:pPr>
        <w:ind w:left="4320" w:hanging="360"/>
      </w:pPr>
      <w:rPr>
        <w:rFonts w:hint="default" w:ascii="Wingdings" w:hAnsi="Wingdings"/>
      </w:rPr>
    </w:lvl>
    <w:lvl w:ilvl="6" w:tplc="342A7A2E">
      <w:start w:val="1"/>
      <w:numFmt w:val="bullet"/>
      <w:lvlText w:val=""/>
      <w:lvlJc w:val="left"/>
      <w:pPr>
        <w:ind w:left="5040" w:hanging="360"/>
      </w:pPr>
      <w:rPr>
        <w:rFonts w:hint="default" w:ascii="Symbol" w:hAnsi="Symbol"/>
      </w:rPr>
    </w:lvl>
    <w:lvl w:ilvl="7" w:tplc="AF62CC26">
      <w:start w:val="1"/>
      <w:numFmt w:val="bullet"/>
      <w:lvlText w:val="o"/>
      <w:lvlJc w:val="left"/>
      <w:pPr>
        <w:ind w:left="5760" w:hanging="360"/>
      </w:pPr>
      <w:rPr>
        <w:rFonts w:hint="default" w:ascii="Courier New" w:hAnsi="Courier New"/>
      </w:rPr>
    </w:lvl>
    <w:lvl w:ilvl="8" w:tplc="494C7A72">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1A2ED4"/>
    <w:rsid w:val="00240D76"/>
    <w:rsid w:val="006D1F1D"/>
    <w:rsid w:val="00717D0E"/>
    <w:rsid w:val="00776059"/>
    <w:rsid w:val="00B803B5"/>
    <w:rsid w:val="00C66CDE"/>
    <w:rsid w:val="00F4132D"/>
    <w:rsid w:val="015905B5"/>
    <w:rsid w:val="0341ED57"/>
    <w:rsid w:val="0384ADA9"/>
    <w:rsid w:val="04000007"/>
    <w:rsid w:val="04E0FEF5"/>
    <w:rsid w:val="0651B9A5"/>
    <w:rsid w:val="067ADC26"/>
    <w:rsid w:val="0789234E"/>
    <w:rsid w:val="07E94570"/>
    <w:rsid w:val="08327C3F"/>
    <w:rsid w:val="08C0AC22"/>
    <w:rsid w:val="094D1146"/>
    <w:rsid w:val="09C3EF01"/>
    <w:rsid w:val="09F0EC27"/>
    <w:rsid w:val="0A5F4992"/>
    <w:rsid w:val="0A791428"/>
    <w:rsid w:val="0AA426A5"/>
    <w:rsid w:val="0B20E632"/>
    <w:rsid w:val="0B988AD1"/>
    <w:rsid w:val="0C3FF706"/>
    <w:rsid w:val="0CE69DE3"/>
    <w:rsid w:val="0D0D0FD2"/>
    <w:rsid w:val="0E12AA97"/>
    <w:rsid w:val="0EF78203"/>
    <w:rsid w:val="109EF574"/>
    <w:rsid w:val="1149ABA7"/>
    <w:rsid w:val="1382BACB"/>
    <w:rsid w:val="141FA9BC"/>
    <w:rsid w:val="14B992AD"/>
    <w:rsid w:val="14CE18FF"/>
    <w:rsid w:val="155E51BC"/>
    <w:rsid w:val="15CA447E"/>
    <w:rsid w:val="15E24A89"/>
    <w:rsid w:val="15F00571"/>
    <w:rsid w:val="16669790"/>
    <w:rsid w:val="1701F03E"/>
    <w:rsid w:val="172033DA"/>
    <w:rsid w:val="17A06480"/>
    <w:rsid w:val="1AF508CA"/>
    <w:rsid w:val="1B315318"/>
    <w:rsid w:val="1B8EF1BB"/>
    <w:rsid w:val="1C60294E"/>
    <w:rsid w:val="1D1EBA7A"/>
    <w:rsid w:val="1D22D478"/>
    <w:rsid w:val="1D32B7EB"/>
    <w:rsid w:val="1D553E39"/>
    <w:rsid w:val="1D89DC6E"/>
    <w:rsid w:val="1DFBF9AF"/>
    <w:rsid w:val="1E8214C6"/>
    <w:rsid w:val="1EF10E9A"/>
    <w:rsid w:val="1FAB7665"/>
    <w:rsid w:val="202610BD"/>
    <w:rsid w:val="215D0C1E"/>
    <w:rsid w:val="21613BFD"/>
    <w:rsid w:val="21AE3906"/>
    <w:rsid w:val="23450913"/>
    <w:rsid w:val="24D0F601"/>
    <w:rsid w:val="253DC9D0"/>
    <w:rsid w:val="25C15F23"/>
    <w:rsid w:val="25F85A46"/>
    <w:rsid w:val="25FC740E"/>
    <w:rsid w:val="260E37D7"/>
    <w:rsid w:val="26307D41"/>
    <w:rsid w:val="26AEF032"/>
    <w:rsid w:val="28E1EC86"/>
    <w:rsid w:val="29676E48"/>
    <w:rsid w:val="29A0228E"/>
    <w:rsid w:val="2A29D699"/>
    <w:rsid w:val="2A3D1059"/>
    <w:rsid w:val="2A427918"/>
    <w:rsid w:val="2AE1A8FA"/>
    <w:rsid w:val="2B9E2400"/>
    <w:rsid w:val="2C22E939"/>
    <w:rsid w:val="2D7D1754"/>
    <w:rsid w:val="2DC69774"/>
    <w:rsid w:val="30A147DA"/>
    <w:rsid w:val="30C48ADF"/>
    <w:rsid w:val="30CB227A"/>
    <w:rsid w:val="3285CA30"/>
    <w:rsid w:val="3287EF80"/>
    <w:rsid w:val="32E2FAC9"/>
    <w:rsid w:val="331423C2"/>
    <w:rsid w:val="3328B55A"/>
    <w:rsid w:val="3612D62C"/>
    <w:rsid w:val="3776AD1F"/>
    <w:rsid w:val="37816AFD"/>
    <w:rsid w:val="37C48CB8"/>
    <w:rsid w:val="37D4999A"/>
    <w:rsid w:val="388F12DE"/>
    <w:rsid w:val="38939A55"/>
    <w:rsid w:val="39093896"/>
    <w:rsid w:val="39460D8D"/>
    <w:rsid w:val="3ADF65AA"/>
    <w:rsid w:val="3B623AB5"/>
    <w:rsid w:val="3CFA1936"/>
    <w:rsid w:val="3D9BCDB0"/>
    <w:rsid w:val="3DDCA9B9"/>
    <w:rsid w:val="3F6BFAAE"/>
    <w:rsid w:val="401E32C9"/>
    <w:rsid w:val="4075DE64"/>
    <w:rsid w:val="40A7EBB8"/>
    <w:rsid w:val="41CE719C"/>
    <w:rsid w:val="42B3B3BC"/>
    <w:rsid w:val="4329175A"/>
    <w:rsid w:val="4379B908"/>
    <w:rsid w:val="4432665F"/>
    <w:rsid w:val="44AFB99D"/>
    <w:rsid w:val="4778B683"/>
    <w:rsid w:val="47C753FE"/>
    <w:rsid w:val="48220551"/>
    <w:rsid w:val="48DE8057"/>
    <w:rsid w:val="49B62EF7"/>
    <w:rsid w:val="4ACF4BD7"/>
    <w:rsid w:val="4B840FFB"/>
    <w:rsid w:val="4D03DC5C"/>
    <w:rsid w:val="4D4FC069"/>
    <w:rsid w:val="4E9A63E2"/>
    <w:rsid w:val="503177EC"/>
    <w:rsid w:val="50B5D624"/>
    <w:rsid w:val="50C3E9CD"/>
    <w:rsid w:val="51869E19"/>
    <w:rsid w:val="5201C33F"/>
    <w:rsid w:val="52EB7359"/>
    <w:rsid w:val="53E7A818"/>
    <w:rsid w:val="54E99F05"/>
    <w:rsid w:val="58213FC7"/>
    <w:rsid w:val="5841B4D0"/>
    <w:rsid w:val="591461E0"/>
    <w:rsid w:val="5A93D65F"/>
    <w:rsid w:val="5AAA7AED"/>
    <w:rsid w:val="5B0900CA"/>
    <w:rsid w:val="5B0D7F0A"/>
    <w:rsid w:val="5C2E21D2"/>
    <w:rsid w:val="5CA9EF1D"/>
    <w:rsid w:val="5D95463E"/>
    <w:rsid w:val="5FEE74AE"/>
    <w:rsid w:val="604DADF8"/>
    <w:rsid w:val="606F4D09"/>
    <w:rsid w:val="618C4794"/>
    <w:rsid w:val="61E89716"/>
    <w:rsid w:val="625CB59B"/>
    <w:rsid w:val="63A6B502"/>
    <w:rsid w:val="652EE3EF"/>
    <w:rsid w:val="65A1F195"/>
    <w:rsid w:val="65CD4EBE"/>
    <w:rsid w:val="66A3D925"/>
    <w:rsid w:val="6A2F489C"/>
    <w:rsid w:val="6AF025B9"/>
    <w:rsid w:val="6BA82FFE"/>
    <w:rsid w:val="6C33E522"/>
    <w:rsid w:val="6D4B42CE"/>
    <w:rsid w:val="6D5FBA47"/>
    <w:rsid w:val="6D65CCD2"/>
    <w:rsid w:val="6E3D7A36"/>
    <w:rsid w:val="6F41EF29"/>
    <w:rsid w:val="6F5C8B0A"/>
    <w:rsid w:val="7024E3FC"/>
    <w:rsid w:val="7140E19F"/>
    <w:rsid w:val="71E8550A"/>
    <w:rsid w:val="72295A82"/>
    <w:rsid w:val="73210B85"/>
    <w:rsid w:val="751586B8"/>
    <w:rsid w:val="7560FB44"/>
    <w:rsid w:val="761DCE44"/>
    <w:rsid w:val="762851F1"/>
    <w:rsid w:val="76A07C23"/>
    <w:rsid w:val="7826177D"/>
    <w:rsid w:val="7857968E"/>
    <w:rsid w:val="78EC4778"/>
    <w:rsid w:val="791745BA"/>
    <w:rsid w:val="79199D6C"/>
    <w:rsid w:val="7A793085"/>
    <w:rsid w:val="7BD2FF4F"/>
    <w:rsid w:val="7CCDD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c0ce8c0777a1b45b3fb57b5ebd517e54">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f8c0dcb6d15d63eef3bf4293aa20ffa"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34A791-F54B-4833-BA05-EF8C1A84D0DF}">
  <ds:schemaRefs>
    <ds:schemaRef ds:uri="http://schemas.microsoft.com/office/2006/metadata/properties"/>
    <ds:schemaRef ds:uri="http://schemas.microsoft.com/office/infopath/2007/PartnerControls"/>
    <ds:schemaRef ds:uri="a17d96a2-ef1e-491a-a9ed-81f0bb1fbf80"/>
  </ds:schemaRefs>
</ds:datastoreItem>
</file>

<file path=customXml/itemProps2.xml><?xml version="1.0" encoding="utf-8"?>
<ds:datastoreItem xmlns:ds="http://schemas.openxmlformats.org/officeDocument/2006/customXml" ds:itemID="{879C5B96-AD00-41F9-BE9B-394B8BA8E28F}">
  <ds:schemaRefs>
    <ds:schemaRef ds:uri="http://schemas.microsoft.com/sharepoint/v3/contenttype/forms"/>
  </ds:schemaRefs>
</ds:datastoreItem>
</file>

<file path=customXml/itemProps3.xml><?xml version="1.0" encoding="utf-8"?>
<ds:datastoreItem xmlns:ds="http://schemas.openxmlformats.org/officeDocument/2006/customXml" ds:itemID="{0A54CBAB-D854-4671-9610-C06C5E472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Julie Lawson</lastModifiedBy>
  <revision>5</revision>
  <dcterms:created xsi:type="dcterms:W3CDTF">2021-02-22T15:56:00.0000000Z</dcterms:created>
  <dcterms:modified xsi:type="dcterms:W3CDTF">2021-02-23T10:57:47.5402429Z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