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390F" w:rsidRDefault="008D390F" w:rsidP="00A37035">
      <w:pPr>
        <w:jc w:val="center"/>
        <w:rPr>
          <w:b/>
          <w:sz w:val="28"/>
          <w:szCs w:val="28"/>
          <w:lang w:eastAsia="en-GB"/>
        </w:rPr>
      </w:pPr>
    </w:p>
    <w:p w:rsidR="008D390F" w:rsidRPr="008250FD" w:rsidRDefault="00A37035" w:rsidP="00A37035">
      <w:pPr>
        <w:jc w:val="center"/>
        <w:rPr>
          <w:rFonts w:ascii="Arial" w:hAnsi="Arial" w:cs="Arial"/>
          <w:b/>
          <w:sz w:val="28"/>
          <w:szCs w:val="28"/>
          <w:lang w:eastAsia="en-GB"/>
        </w:rPr>
      </w:pPr>
      <w:r w:rsidRPr="008250FD">
        <w:rPr>
          <w:rFonts w:ascii="Arial" w:hAnsi="Arial" w:cs="Arial"/>
          <w:b/>
          <w:sz w:val="28"/>
          <w:szCs w:val="28"/>
          <w:lang w:eastAsia="en-GB"/>
        </w:rPr>
        <w:t>Bramhope Primary School proposed expansion</w:t>
      </w:r>
    </w:p>
    <w:p w:rsidR="00C22882" w:rsidRPr="008250FD" w:rsidRDefault="00A37035" w:rsidP="00A37035">
      <w:pPr>
        <w:jc w:val="center"/>
        <w:rPr>
          <w:rFonts w:ascii="Arial" w:hAnsi="Arial" w:cs="Arial"/>
          <w:b/>
          <w:sz w:val="28"/>
          <w:szCs w:val="28"/>
          <w:lang w:eastAsia="en-GB"/>
        </w:rPr>
      </w:pPr>
      <w:r w:rsidRPr="008250FD">
        <w:rPr>
          <w:rFonts w:ascii="Arial" w:hAnsi="Arial" w:cs="Arial"/>
          <w:b/>
          <w:sz w:val="28"/>
          <w:szCs w:val="28"/>
          <w:lang w:eastAsia="en-GB"/>
        </w:rPr>
        <w:t xml:space="preserve"> Q</w:t>
      </w:r>
      <w:r w:rsidR="00244734" w:rsidRPr="008250FD">
        <w:rPr>
          <w:rFonts w:ascii="Arial" w:hAnsi="Arial" w:cs="Arial"/>
          <w:b/>
          <w:sz w:val="28"/>
          <w:szCs w:val="28"/>
          <w:lang w:eastAsia="en-GB"/>
        </w:rPr>
        <w:t>uestion</w:t>
      </w:r>
      <w:r w:rsidRPr="008250FD">
        <w:rPr>
          <w:rFonts w:ascii="Arial" w:hAnsi="Arial" w:cs="Arial"/>
          <w:b/>
          <w:sz w:val="28"/>
          <w:szCs w:val="28"/>
          <w:lang w:eastAsia="en-GB"/>
        </w:rPr>
        <w:t xml:space="preserve"> and A</w:t>
      </w:r>
      <w:r w:rsidR="00244734" w:rsidRPr="008250FD">
        <w:rPr>
          <w:rFonts w:ascii="Arial" w:hAnsi="Arial" w:cs="Arial"/>
          <w:b/>
          <w:sz w:val="28"/>
          <w:szCs w:val="28"/>
          <w:lang w:eastAsia="en-GB"/>
        </w:rPr>
        <w:t>nswer</w:t>
      </w:r>
      <w:r w:rsidRPr="008250FD">
        <w:rPr>
          <w:rFonts w:ascii="Arial" w:hAnsi="Arial" w:cs="Arial"/>
          <w:b/>
          <w:sz w:val="28"/>
          <w:szCs w:val="28"/>
          <w:lang w:eastAsia="en-GB"/>
        </w:rPr>
        <w:t xml:space="preserve"> document</w:t>
      </w:r>
    </w:p>
    <w:p w:rsidR="001465EA" w:rsidRDefault="001465EA" w:rsidP="00C50BD5">
      <w:pPr>
        <w:rPr>
          <w:b/>
          <w:sz w:val="28"/>
          <w:szCs w:val="28"/>
          <w:lang w:eastAsia="en-GB"/>
        </w:rPr>
      </w:pPr>
    </w:p>
    <w:p w:rsidR="00D40528" w:rsidRDefault="00D40528" w:rsidP="00D40528">
      <w:pPr>
        <w:rPr>
          <w:b/>
          <w:sz w:val="28"/>
          <w:szCs w:val="28"/>
          <w:lang w:eastAsia="en-GB"/>
        </w:rPr>
      </w:pPr>
      <w:r>
        <w:rPr>
          <w:b/>
          <w:sz w:val="28"/>
          <w:szCs w:val="28"/>
          <w:lang w:eastAsia="en-GB"/>
        </w:rPr>
        <w:t>Why are more school places required in Bramhope?</w:t>
      </w:r>
    </w:p>
    <w:p w:rsidR="00D40528" w:rsidRPr="00950047" w:rsidRDefault="00D40528" w:rsidP="00D40528">
      <w:pPr>
        <w:rPr>
          <w:rFonts w:ascii="Arial" w:hAnsi="Arial" w:cs="Arial"/>
          <w:u w:val="single"/>
          <w:lang w:eastAsia="en-GB"/>
        </w:rPr>
      </w:pPr>
      <w:r w:rsidRPr="00950047">
        <w:rPr>
          <w:rFonts w:ascii="Arial" w:hAnsi="Arial" w:cs="Arial"/>
          <w:u w:val="single"/>
          <w:lang w:eastAsia="en-GB"/>
        </w:rPr>
        <w:t>Local Demographic Data</w:t>
      </w:r>
    </w:p>
    <w:p w:rsidR="00D40528" w:rsidRPr="00234F7C" w:rsidRDefault="00D40528" w:rsidP="00234F7C">
      <w:pPr>
        <w:spacing w:line="360" w:lineRule="auto"/>
        <w:jc w:val="both"/>
        <w:rPr>
          <w:rFonts w:ascii="Arial" w:hAnsi="Arial" w:cs="Arial"/>
          <w:sz w:val="24"/>
          <w:szCs w:val="24"/>
        </w:rPr>
      </w:pPr>
      <w:r w:rsidRPr="00234F7C">
        <w:rPr>
          <w:rFonts w:ascii="Arial" w:hAnsi="Arial" w:cs="Arial"/>
          <w:sz w:val="24"/>
          <w:szCs w:val="24"/>
        </w:rPr>
        <w:t xml:space="preserve">The number of </w:t>
      </w:r>
      <w:r w:rsidR="00234F7C" w:rsidRPr="00234F7C">
        <w:rPr>
          <w:rFonts w:ascii="Arial" w:hAnsi="Arial" w:cs="Arial"/>
          <w:sz w:val="24"/>
          <w:szCs w:val="24"/>
        </w:rPr>
        <w:t xml:space="preserve">0-5 year old </w:t>
      </w:r>
      <w:r w:rsidRPr="00234F7C">
        <w:rPr>
          <w:rFonts w:ascii="Arial" w:hAnsi="Arial" w:cs="Arial"/>
          <w:sz w:val="24"/>
          <w:szCs w:val="24"/>
        </w:rPr>
        <w:t xml:space="preserve">children </w:t>
      </w:r>
      <w:r w:rsidR="00234F7C" w:rsidRPr="00234F7C">
        <w:rPr>
          <w:rFonts w:ascii="Arial" w:hAnsi="Arial" w:cs="Arial"/>
          <w:sz w:val="24"/>
          <w:szCs w:val="24"/>
        </w:rPr>
        <w:t>living</w:t>
      </w:r>
      <w:r w:rsidRPr="00234F7C">
        <w:rPr>
          <w:rFonts w:ascii="Arial" w:hAnsi="Arial" w:cs="Arial"/>
          <w:sz w:val="24"/>
          <w:szCs w:val="24"/>
        </w:rPr>
        <w:t xml:space="preserve"> in Bramhope is growing</w:t>
      </w:r>
      <w:r w:rsidR="00234F7C" w:rsidRPr="00234F7C">
        <w:rPr>
          <w:rFonts w:ascii="Arial" w:hAnsi="Arial" w:cs="Arial"/>
          <w:sz w:val="24"/>
          <w:szCs w:val="24"/>
        </w:rPr>
        <w:t>,</w:t>
      </w:r>
      <w:r w:rsidRPr="00234F7C">
        <w:rPr>
          <w:rFonts w:ascii="Arial" w:hAnsi="Arial" w:cs="Arial"/>
          <w:sz w:val="24"/>
          <w:szCs w:val="24"/>
        </w:rPr>
        <w:t xml:space="preserve"> </w:t>
      </w:r>
      <w:r w:rsidR="00234F7C" w:rsidRPr="00234F7C">
        <w:rPr>
          <w:rFonts w:ascii="Arial" w:hAnsi="Arial" w:cs="Arial"/>
          <w:sz w:val="24"/>
          <w:szCs w:val="24"/>
        </w:rPr>
        <w:t xml:space="preserve">largely linked to </w:t>
      </w:r>
      <w:r w:rsidRPr="00234F7C">
        <w:rPr>
          <w:rFonts w:ascii="Arial" w:hAnsi="Arial" w:cs="Arial"/>
          <w:sz w:val="24"/>
          <w:szCs w:val="24"/>
        </w:rPr>
        <w:t xml:space="preserve">new housing currently under construction in the village. Table 1 below </w:t>
      </w:r>
      <w:r w:rsidR="00234F7C" w:rsidRPr="00234F7C">
        <w:rPr>
          <w:rFonts w:ascii="Arial" w:hAnsi="Arial" w:cs="Arial"/>
          <w:sz w:val="24"/>
          <w:szCs w:val="24"/>
        </w:rPr>
        <w:t>demonstrates this increase by showing</w:t>
      </w:r>
      <w:r w:rsidRPr="00234F7C">
        <w:rPr>
          <w:rFonts w:ascii="Arial" w:hAnsi="Arial" w:cs="Arial"/>
          <w:sz w:val="24"/>
          <w:szCs w:val="24"/>
        </w:rPr>
        <w:t xml:space="preserve"> the number of children born between 2015 and 2019 (NHS data) who live within the catchment area of Bramhope Primary School, and the actual (2020) and predicted (2021 &gt; 2024) </w:t>
      </w:r>
      <w:r w:rsidR="00234F7C" w:rsidRPr="00234F7C">
        <w:rPr>
          <w:rFonts w:ascii="Arial" w:hAnsi="Arial" w:cs="Arial"/>
          <w:sz w:val="24"/>
          <w:szCs w:val="24"/>
        </w:rPr>
        <w:t>growth</w:t>
      </w:r>
      <w:r w:rsidRPr="00234F7C">
        <w:rPr>
          <w:rFonts w:ascii="Arial" w:hAnsi="Arial" w:cs="Arial"/>
          <w:sz w:val="24"/>
          <w:szCs w:val="24"/>
        </w:rPr>
        <w:t xml:space="preserve"> in </w:t>
      </w:r>
      <w:r w:rsidR="00234F7C" w:rsidRPr="00234F7C">
        <w:rPr>
          <w:rFonts w:ascii="Arial" w:hAnsi="Arial" w:cs="Arial"/>
          <w:sz w:val="24"/>
          <w:szCs w:val="24"/>
        </w:rPr>
        <w:t xml:space="preserve">the </w:t>
      </w:r>
      <w:r w:rsidRPr="00234F7C">
        <w:rPr>
          <w:rFonts w:ascii="Arial" w:hAnsi="Arial" w:cs="Arial"/>
          <w:sz w:val="24"/>
          <w:szCs w:val="24"/>
        </w:rPr>
        <w:t xml:space="preserve">size of these </w:t>
      </w:r>
      <w:r w:rsidR="00234F7C" w:rsidRPr="00234F7C">
        <w:rPr>
          <w:rFonts w:ascii="Arial" w:hAnsi="Arial" w:cs="Arial"/>
          <w:sz w:val="24"/>
          <w:szCs w:val="24"/>
        </w:rPr>
        <w:t xml:space="preserve">same </w:t>
      </w:r>
      <w:r w:rsidRPr="00234F7C">
        <w:rPr>
          <w:rFonts w:ascii="Arial" w:hAnsi="Arial" w:cs="Arial"/>
          <w:sz w:val="24"/>
          <w:szCs w:val="24"/>
        </w:rPr>
        <w:t xml:space="preserve">cohorts </w:t>
      </w:r>
      <w:r w:rsidR="00234F7C" w:rsidRPr="00234F7C">
        <w:rPr>
          <w:rFonts w:ascii="Arial" w:hAnsi="Arial" w:cs="Arial"/>
          <w:sz w:val="24"/>
          <w:szCs w:val="24"/>
        </w:rPr>
        <w:t>when they are</w:t>
      </w:r>
      <w:r w:rsidRPr="00234F7C">
        <w:rPr>
          <w:rFonts w:ascii="Arial" w:hAnsi="Arial" w:cs="Arial"/>
          <w:sz w:val="24"/>
          <w:szCs w:val="24"/>
        </w:rPr>
        <w:t xml:space="preserve"> due to start primary school </w:t>
      </w:r>
      <w:r w:rsidR="00234F7C" w:rsidRPr="00234F7C">
        <w:rPr>
          <w:rFonts w:ascii="Arial" w:hAnsi="Arial" w:cs="Arial"/>
          <w:sz w:val="24"/>
          <w:szCs w:val="24"/>
        </w:rPr>
        <w:t>at age 5</w:t>
      </w:r>
      <w:r w:rsidRPr="00234F7C">
        <w:rPr>
          <w:rFonts w:ascii="Arial" w:hAnsi="Arial" w:cs="Arial"/>
          <w:sz w:val="24"/>
          <w:szCs w:val="24"/>
        </w:rPr>
        <w:t xml:space="preserve">. The table shows that 27 children living within the catchment area of Bramhope Primary School were born in 2015, but, at the point these children were due to start primary school in 2020, this cohort had increased by 89% to 51. This is a consistent trend in the area and similar growth is expected in future years in addition to further housing generated growth arising from the development in </w:t>
      </w:r>
      <w:proofErr w:type="spellStart"/>
      <w:r w:rsidRPr="00234F7C">
        <w:rPr>
          <w:rFonts w:ascii="Arial" w:hAnsi="Arial" w:cs="Arial"/>
          <w:sz w:val="24"/>
          <w:szCs w:val="24"/>
        </w:rPr>
        <w:t>Breary</w:t>
      </w:r>
      <w:proofErr w:type="spellEnd"/>
      <w:r w:rsidRPr="00234F7C">
        <w:rPr>
          <w:rFonts w:ascii="Arial" w:hAnsi="Arial" w:cs="Arial"/>
          <w:sz w:val="24"/>
          <w:szCs w:val="24"/>
        </w:rPr>
        <w:t xml:space="preserve"> Lane East.  </w:t>
      </w:r>
    </w:p>
    <w:p w:rsidR="00D40528" w:rsidRPr="008250FD" w:rsidRDefault="00D40528" w:rsidP="00D40528">
      <w:pPr>
        <w:rPr>
          <w:rFonts w:ascii="Arial" w:hAnsi="Arial" w:cs="Arial"/>
          <w:color w:val="FF0000"/>
          <w:sz w:val="24"/>
          <w:szCs w:val="24"/>
          <w:lang w:eastAsia="en-GB"/>
        </w:rPr>
      </w:pPr>
    </w:p>
    <w:p w:rsidR="00D40528" w:rsidRPr="008250FD" w:rsidRDefault="00D40528" w:rsidP="00D40528">
      <w:pPr>
        <w:rPr>
          <w:rFonts w:ascii="Arial" w:hAnsi="Arial" w:cs="Arial"/>
          <w:b/>
          <w:sz w:val="24"/>
          <w:szCs w:val="24"/>
          <w:lang w:eastAsia="en-GB"/>
        </w:rPr>
      </w:pPr>
      <w:r>
        <w:rPr>
          <w:rFonts w:ascii="Arial" w:hAnsi="Arial" w:cs="Arial"/>
          <w:b/>
          <w:sz w:val="24"/>
          <w:szCs w:val="24"/>
          <w:lang w:eastAsia="en-GB"/>
        </w:rPr>
        <w:t xml:space="preserve">Table 1: </w:t>
      </w:r>
      <w:r w:rsidRPr="008250FD">
        <w:rPr>
          <w:rFonts w:ascii="Arial" w:hAnsi="Arial" w:cs="Arial"/>
          <w:b/>
          <w:sz w:val="24"/>
          <w:szCs w:val="24"/>
          <w:lang w:eastAsia="en-GB"/>
        </w:rPr>
        <w:t>Bramhope Primary School Catchment Area Population Data 2020 &gt; 2024</w:t>
      </w:r>
    </w:p>
    <w:tbl>
      <w:tblPr>
        <w:tblW w:w="4785" w:type="pct"/>
        <w:tblLook w:val="04A0" w:firstRow="1" w:lastRow="0" w:firstColumn="1" w:lastColumn="0" w:noHBand="0" w:noVBand="1"/>
      </w:tblPr>
      <w:tblGrid>
        <w:gridCol w:w="4125"/>
        <w:gridCol w:w="1239"/>
        <w:gridCol w:w="880"/>
        <w:gridCol w:w="880"/>
        <w:gridCol w:w="880"/>
        <w:gridCol w:w="880"/>
        <w:gridCol w:w="880"/>
        <w:gridCol w:w="880"/>
        <w:gridCol w:w="880"/>
        <w:gridCol w:w="881"/>
        <w:gridCol w:w="881"/>
        <w:gridCol w:w="881"/>
        <w:gridCol w:w="706"/>
      </w:tblGrid>
      <w:tr w:rsidR="00D40528" w:rsidRPr="008250FD" w:rsidTr="00255854">
        <w:trPr>
          <w:trHeight w:val="555"/>
        </w:trPr>
        <w:tc>
          <w:tcPr>
            <w:tcW w:w="1401"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D40528" w:rsidRPr="00950047" w:rsidRDefault="00D40528" w:rsidP="00255854">
            <w:pPr>
              <w:jc w:val="center"/>
              <w:rPr>
                <w:rFonts w:ascii="Arial" w:eastAsia="Times New Roman" w:hAnsi="Arial" w:cs="Arial"/>
                <w:b/>
                <w:color w:val="000000"/>
                <w:sz w:val="20"/>
                <w:szCs w:val="20"/>
                <w:lang w:eastAsia="en-GB"/>
              </w:rPr>
            </w:pPr>
            <w:r w:rsidRPr="00950047">
              <w:rPr>
                <w:rFonts w:ascii="Arial" w:eastAsia="Times New Roman" w:hAnsi="Arial" w:cs="Arial"/>
                <w:b/>
                <w:color w:val="000000"/>
                <w:sz w:val="20"/>
                <w:szCs w:val="20"/>
                <w:lang w:eastAsia="en-GB"/>
              </w:rPr>
              <w:t>Bramhope Primary School</w:t>
            </w:r>
          </w:p>
        </w:tc>
        <w:tc>
          <w:tcPr>
            <w:tcW w:w="414" w:type="pct"/>
            <w:vMerge w:val="restart"/>
            <w:tcBorders>
              <w:top w:val="single" w:sz="8" w:space="0" w:color="auto"/>
              <w:left w:val="single" w:sz="8" w:space="0" w:color="auto"/>
              <w:bottom w:val="single" w:sz="4" w:space="0" w:color="auto"/>
              <w:right w:val="single" w:sz="8" w:space="0" w:color="auto"/>
            </w:tcBorders>
            <w:shd w:val="clear" w:color="auto" w:fill="auto"/>
            <w:vAlign w:val="bottom"/>
            <w:hideMark/>
          </w:tcPr>
          <w:p w:rsidR="00D40528" w:rsidRPr="00950047" w:rsidRDefault="00D40528" w:rsidP="00255854">
            <w:pPr>
              <w:jc w:val="center"/>
              <w:rPr>
                <w:rFonts w:ascii="Arial" w:eastAsia="Times New Roman" w:hAnsi="Arial" w:cs="Arial"/>
                <w:b/>
                <w:color w:val="000000"/>
                <w:sz w:val="20"/>
                <w:szCs w:val="20"/>
                <w:lang w:eastAsia="en-GB"/>
              </w:rPr>
            </w:pPr>
            <w:r w:rsidRPr="00950047">
              <w:rPr>
                <w:rFonts w:ascii="Arial" w:eastAsia="Times New Roman" w:hAnsi="Arial" w:cs="Arial"/>
                <w:b/>
                <w:color w:val="000000"/>
                <w:sz w:val="20"/>
                <w:szCs w:val="20"/>
                <w:lang w:eastAsia="en-GB"/>
              </w:rPr>
              <w:t xml:space="preserve">Published Admission Number </w:t>
            </w:r>
          </w:p>
        </w:tc>
        <w:tc>
          <w:tcPr>
            <w:tcW w:w="1550" w:type="pct"/>
            <w:gridSpan w:val="5"/>
            <w:tcBorders>
              <w:top w:val="single" w:sz="8" w:space="0" w:color="auto"/>
              <w:left w:val="nil"/>
              <w:bottom w:val="single" w:sz="4" w:space="0" w:color="auto"/>
              <w:right w:val="single" w:sz="8" w:space="0" w:color="000000"/>
            </w:tcBorders>
            <w:shd w:val="clear" w:color="auto" w:fill="auto"/>
            <w:vAlign w:val="center"/>
            <w:hideMark/>
          </w:tcPr>
          <w:p w:rsidR="00D40528" w:rsidRPr="00950047" w:rsidRDefault="00D40528" w:rsidP="00255854">
            <w:pPr>
              <w:rPr>
                <w:rFonts w:ascii="Arial" w:eastAsia="Times New Roman" w:hAnsi="Arial" w:cs="Arial"/>
                <w:b/>
                <w:color w:val="000000"/>
                <w:sz w:val="20"/>
                <w:szCs w:val="20"/>
                <w:lang w:eastAsia="en-GB"/>
              </w:rPr>
            </w:pPr>
            <w:r w:rsidRPr="00950047">
              <w:rPr>
                <w:rFonts w:ascii="Arial" w:eastAsia="Times New Roman" w:hAnsi="Arial" w:cs="Arial"/>
                <w:b/>
                <w:color w:val="000000"/>
                <w:sz w:val="20"/>
                <w:szCs w:val="20"/>
                <w:lang w:eastAsia="en-GB"/>
              </w:rPr>
              <w:t>Births within Bramhope Primary School Catchment Area by year (2015 &gt; 2019)</w:t>
            </w:r>
          </w:p>
        </w:tc>
        <w:tc>
          <w:tcPr>
            <w:tcW w:w="31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40528" w:rsidRPr="00950047" w:rsidRDefault="00D40528" w:rsidP="00255854">
            <w:pPr>
              <w:jc w:val="center"/>
              <w:rPr>
                <w:rFonts w:ascii="Arial" w:eastAsia="Times New Roman" w:hAnsi="Arial" w:cs="Arial"/>
                <w:b/>
                <w:color w:val="000000"/>
                <w:lang w:eastAsia="en-GB"/>
              </w:rPr>
            </w:pPr>
            <w:r w:rsidRPr="00950047">
              <w:rPr>
                <w:rFonts w:ascii="Arial" w:eastAsia="Times New Roman" w:hAnsi="Arial" w:cs="Arial"/>
                <w:b/>
                <w:color w:val="000000"/>
                <w:lang w:eastAsia="en-GB"/>
              </w:rPr>
              <w:t>vs.</w:t>
            </w:r>
          </w:p>
        </w:tc>
        <w:tc>
          <w:tcPr>
            <w:tcW w:w="1326" w:type="pct"/>
            <w:gridSpan w:val="5"/>
            <w:tcBorders>
              <w:top w:val="single" w:sz="8" w:space="0" w:color="auto"/>
              <w:left w:val="nil"/>
              <w:bottom w:val="single" w:sz="4" w:space="0" w:color="auto"/>
              <w:right w:val="single" w:sz="8" w:space="0" w:color="000000"/>
            </w:tcBorders>
            <w:shd w:val="clear" w:color="auto" w:fill="auto"/>
            <w:vAlign w:val="center"/>
            <w:hideMark/>
          </w:tcPr>
          <w:p w:rsidR="00D40528" w:rsidRPr="00950047" w:rsidRDefault="00D40528" w:rsidP="00255854">
            <w:pPr>
              <w:jc w:val="center"/>
              <w:rPr>
                <w:rFonts w:ascii="Arial" w:eastAsia="Times New Roman" w:hAnsi="Arial" w:cs="Arial"/>
                <w:b/>
                <w:color w:val="000000"/>
                <w:sz w:val="20"/>
                <w:szCs w:val="20"/>
                <w:lang w:eastAsia="en-GB"/>
              </w:rPr>
            </w:pPr>
            <w:r w:rsidRPr="00950047">
              <w:rPr>
                <w:rFonts w:ascii="Arial" w:eastAsia="Times New Roman" w:hAnsi="Arial" w:cs="Arial"/>
                <w:b/>
                <w:color w:val="000000"/>
                <w:sz w:val="20"/>
                <w:szCs w:val="20"/>
                <w:lang w:eastAsia="en-GB"/>
              </w:rPr>
              <w:t>Actual (2020) and Predicted (2021&gt;2024) number of children living within Bramhope Primary School Catchment Area by Year of entry into primary school</w:t>
            </w:r>
          </w:p>
        </w:tc>
      </w:tr>
      <w:tr w:rsidR="00D40528" w:rsidRPr="008250FD" w:rsidTr="00255854">
        <w:trPr>
          <w:trHeight w:val="315"/>
        </w:trPr>
        <w:tc>
          <w:tcPr>
            <w:tcW w:w="1401" w:type="pct"/>
            <w:vMerge/>
            <w:tcBorders>
              <w:top w:val="single" w:sz="8" w:space="0" w:color="auto"/>
              <w:left w:val="single" w:sz="8" w:space="0" w:color="auto"/>
              <w:bottom w:val="single" w:sz="8" w:space="0" w:color="000000"/>
              <w:right w:val="single" w:sz="8" w:space="0" w:color="auto"/>
            </w:tcBorders>
            <w:vAlign w:val="center"/>
            <w:hideMark/>
          </w:tcPr>
          <w:p w:rsidR="00D40528" w:rsidRPr="008250FD" w:rsidRDefault="00D40528" w:rsidP="00255854">
            <w:pPr>
              <w:rPr>
                <w:rFonts w:ascii="Arial" w:eastAsia="Times New Roman" w:hAnsi="Arial" w:cs="Arial"/>
                <w:color w:val="000000"/>
                <w:lang w:eastAsia="en-GB"/>
              </w:rPr>
            </w:pPr>
          </w:p>
        </w:tc>
        <w:tc>
          <w:tcPr>
            <w:tcW w:w="414" w:type="pct"/>
            <w:vMerge/>
            <w:tcBorders>
              <w:top w:val="single" w:sz="8" w:space="0" w:color="auto"/>
              <w:left w:val="single" w:sz="8" w:space="0" w:color="auto"/>
              <w:bottom w:val="single" w:sz="4" w:space="0" w:color="auto"/>
              <w:right w:val="single" w:sz="8" w:space="0" w:color="auto"/>
            </w:tcBorders>
            <w:vAlign w:val="center"/>
            <w:hideMark/>
          </w:tcPr>
          <w:p w:rsidR="00D40528" w:rsidRPr="008250FD" w:rsidRDefault="00D40528" w:rsidP="00255854">
            <w:pPr>
              <w:rPr>
                <w:rFonts w:ascii="Arial" w:eastAsia="Times New Roman" w:hAnsi="Arial" w:cs="Arial"/>
                <w:color w:val="000000"/>
                <w:lang w:eastAsia="en-GB"/>
              </w:rPr>
            </w:pPr>
          </w:p>
        </w:tc>
        <w:tc>
          <w:tcPr>
            <w:tcW w:w="310" w:type="pct"/>
            <w:tcBorders>
              <w:top w:val="nil"/>
              <w:left w:val="nil"/>
              <w:bottom w:val="single" w:sz="8"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Pr>
                <w:rFonts w:ascii="Arial" w:eastAsia="Times New Roman" w:hAnsi="Arial" w:cs="Arial"/>
                <w:color w:val="000000"/>
                <w:lang w:eastAsia="en-GB"/>
              </w:rPr>
              <w:t>2015</w:t>
            </w:r>
          </w:p>
        </w:tc>
        <w:tc>
          <w:tcPr>
            <w:tcW w:w="310" w:type="pct"/>
            <w:tcBorders>
              <w:top w:val="nil"/>
              <w:left w:val="nil"/>
              <w:bottom w:val="single" w:sz="8"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Pr>
                <w:rFonts w:ascii="Arial" w:eastAsia="Times New Roman" w:hAnsi="Arial" w:cs="Arial"/>
                <w:color w:val="000000"/>
                <w:lang w:eastAsia="en-GB"/>
              </w:rPr>
              <w:t>2016</w:t>
            </w:r>
          </w:p>
        </w:tc>
        <w:tc>
          <w:tcPr>
            <w:tcW w:w="310" w:type="pct"/>
            <w:tcBorders>
              <w:top w:val="nil"/>
              <w:left w:val="nil"/>
              <w:bottom w:val="single" w:sz="8"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Pr>
                <w:rFonts w:ascii="Arial" w:eastAsia="Times New Roman" w:hAnsi="Arial" w:cs="Arial"/>
                <w:color w:val="000000"/>
                <w:lang w:eastAsia="en-GB"/>
              </w:rPr>
              <w:t>2017</w:t>
            </w:r>
          </w:p>
        </w:tc>
        <w:tc>
          <w:tcPr>
            <w:tcW w:w="310" w:type="pct"/>
            <w:tcBorders>
              <w:top w:val="nil"/>
              <w:left w:val="nil"/>
              <w:bottom w:val="single" w:sz="8"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Pr>
                <w:rFonts w:ascii="Arial" w:eastAsia="Times New Roman" w:hAnsi="Arial" w:cs="Arial"/>
                <w:color w:val="000000"/>
                <w:lang w:eastAsia="en-GB"/>
              </w:rPr>
              <w:t>2018</w:t>
            </w:r>
          </w:p>
        </w:tc>
        <w:tc>
          <w:tcPr>
            <w:tcW w:w="310" w:type="pct"/>
            <w:tcBorders>
              <w:top w:val="nil"/>
              <w:left w:val="nil"/>
              <w:bottom w:val="single" w:sz="8" w:space="0" w:color="auto"/>
              <w:right w:val="single" w:sz="8"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Pr>
                <w:rFonts w:ascii="Arial" w:eastAsia="Times New Roman" w:hAnsi="Arial" w:cs="Arial"/>
                <w:color w:val="000000"/>
                <w:lang w:eastAsia="en-GB"/>
              </w:rPr>
              <w:t>2019</w:t>
            </w:r>
          </w:p>
        </w:tc>
        <w:tc>
          <w:tcPr>
            <w:tcW w:w="310" w:type="pct"/>
            <w:vMerge/>
            <w:tcBorders>
              <w:top w:val="single" w:sz="8" w:space="0" w:color="auto"/>
              <w:left w:val="single" w:sz="8" w:space="0" w:color="auto"/>
              <w:bottom w:val="single" w:sz="8" w:space="0" w:color="000000"/>
              <w:right w:val="single" w:sz="8" w:space="0" w:color="auto"/>
            </w:tcBorders>
            <w:vAlign w:val="center"/>
            <w:hideMark/>
          </w:tcPr>
          <w:p w:rsidR="00D40528" w:rsidRPr="008250FD" w:rsidRDefault="00D40528" w:rsidP="00255854">
            <w:pPr>
              <w:rPr>
                <w:rFonts w:ascii="Arial" w:eastAsia="Times New Roman" w:hAnsi="Arial" w:cs="Arial"/>
                <w:color w:val="000000"/>
                <w:lang w:eastAsia="en-GB"/>
              </w:rPr>
            </w:pPr>
          </w:p>
        </w:tc>
        <w:tc>
          <w:tcPr>
            <w:tcW w:w="310" w:type="pct"/>
            <w:tcBorders>
              <w:top w:val="nil"/>
              <w:left w:val="nil"/>
              <w:bottom w:val="single" w:sz="8"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sidRPr="008250FD">
              <w:rPr>
                <w:rFonts w:ascii="Arial" w:eastAsia="Times New Roman" w:hAnsi="Arial" w:cs="Arial"/>
                <w:color w:val="000000"/>
                <w:lang w:eastAsia="en-GB"/>
              </w:rPr>
              <w:t>2020</w:t>
            </w:r>
          </w:p>
        </w:tc>
        <w:tc>
          <w:tcPr>
            <w:tcW w:w="310" w:type="pct"/>
            <w:tcBorders>
              <w:top w:val="nil"/>
              <w:left w:val="nil"/>
              <w:bottom w:val="single" w:sz="8"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sidRPr="008250FD">
              <w:rPr>
                <w:rFonts w:ascii="Arial" w:eastAsia="Times New Roman" w:hAnsi="Arial" w:cs="Arial"/>
                <w:color w:val="000000"/>
                <w:lang w:eastAsia="en-GB"/>
              </w:rPr>
              <w:t>2021</w:t>
            </w:r>
          </w:p>
        </w:tc>
        <w:tc>
          <w:tcPr>
            <w:tcW w:w="310" w:type="pct"/>
            <w:tcBorders>
              <w:top w:val="nil"/>
              <w:left w:val="nil"/>
              <w:bottom w:val="single" w:sz="8"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sidRPr="008250FD">
              <w:rPr>
                <w:rFonts w:ascii="Arial" w:eastAsia="Times New Roman" w:hAnsi="Arial" w:cs="Arial"/>
                <w:color w:val="000000"/>
                <w:lang w:eastAsia="en-GB"/>
              </w:rPr>
              <w:t>2022</w:t>
            </w:r>
          </w:p>
        </w:tc>
        <w:tc>
          <w:tcPr>
            <w:tcW w:w="310" w:type="pct"/>
            <w:tcBorders>
              <w:top w:val="nil"/>
              <w:left w:val="nil"/>
              <w:bottom w:val="single" w:sz="8"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sidRPr="008250FD">
              <w:rPr>
                <w:rFonts w:ascii="Arial" w:eastAsia="Times New Roman" w:hAnsi="Arial" w:cs="Arial"/>
                <w:color w:val="000000"/>
                <w:lang w:eastAsia="en-GB"/>
              </w:rPr>
              <w:t>2023</w:t>
            </w:r>
          </w:p>
        </w:tc>
        <w:tc>
          <w:tcPr>
            <w:tcW w:w="86" w:type="pct"/>
            <w:tcBorders>
              <w:top w:val="nil"/>
              <w:left w:val="nil"/>
              <w:bottom w:val="single" w:sz="8" w:space="0" w:color="auto"/>
              <w:right w:val="single" w:sz="8"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sidRPr="008250FD">
              <w:rPr>
                <w:rFonts w:ascii="Arial" w:eastAsia="Times New Roman" w:hAnsi="Arial" w:cs="Arial"/>
                <w:color w:val="000000"/>
                <w:lang w:eastAsia="en-GB"/>
              </w:rPr>
              <w:t>2024</w:t>
            </w:r>
          </w:p>
        </w:tc>
      </w:tr>
      <w:tr w:rsidR="00D40528" w:rsidRPr="008250FD" w:rsidTr="00255854">
        <w:trPr>
          <w:trHeight w:val="323"/>
        </w:trPr>
        <w:tc>
          <w:tcPr>
            <w:tcW w:w="1401" w:type="pct"/>
            <w:vMerge/>
            <w:tcBorders>
              <w:top w:val="single" w:sz="8" w:space="0" w:color="auto"/>
              <w:left w:val="single" w:sz="8" w:space="0" w:color="auto"/>
              <w:bottom w:val="single" w:sz="8" w:space="0" w:color="000000"/>
              <w:right w:val="single" w:sz="8" w:space="0" w:color="auto"/>
            </w:tcBorders>
            <w:vAlign w:val="center"/>
            <w:hideMark/>
          </w:tcPr>
          <w:p w:rsidR="00D40528" w:rsidRPr="008250FD" w:rsidRDefault="00D40528" w:rsidP="00255854">
            <w:pPr>
              <w:rPr>
                <w:rFonts w:ascii="Arial" w:eastAsia="Times New Roman" w:hAnsi="Arial" w:cs="Arial"/>
                <w:color w:val="000000"/>
                <w:lang w:eastAsia="en-GB"/>
              </w:rPr>
            </w:pPr>
          </w:p>
        </w:tc>
        <w:tc>
          <w:tcPr>
            <w:tcW w:w="414" w:type="pct"/>
            <w:tcBorders>
              <w:top w:val="nil"/>
              <w:left w:val="nil"/>
              <w:bottom w:val="single" w:sz="8" w:space="0" w:color="auto"/>
              <w:right w:val="single" w:sz="8"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sidRPr="008250FD">
              <w:rPr>
                <w:rFonts w:ascii="Arial" w:eastAsia="Times New Roman" w:hAnsi="Arial" w:cs="Arial"/>
                <w:color w:val="000000"/>
                <w:lang w:eastAsia="en-GB"/>
              </w:rPr>
              <w:t>40</w:t>
            </w:r>
          </w:p>
        </w:tc>
        <w:tc>
          <w:tcPr>
            <w:tcW w:w="310" w:type="pct"/>
            <w:tcBorders>
              <w:top w:val="nil"/>
              <w:left w:val="nil"/>
              <w:bottom w:val="single" w:sz="8"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sidRPr="008250FD">
              <w:rPr>
                <w:rFonts w:ascii="Arial" w:eastAsia="Times New Roman" w:hAnsi="Arial" w:cs="Arial"/>
                <w:color w:val="000000"/>
                <w:lang w:eastAsia="en-GB"/>
              </w:rPr>
              <w:t>27</w:t>
            </w:r>
          </w:p>
        </w:tc>
        <w:tc>
          <w:tcPr>
            <w:tcW w:w="310" w:type="pct"/>
            <w:tcBorders>
              <w:top w:val="nil"/>
              <w:left w:val="nil"/>
              <w:bottom w:val="single" w:sz="8"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sidRPr="008250FD">
              <w:rPr>
                <w:rFonts w:ascii="Arial" w:eastAsia="Times New Roman" w:hAnsi="Arial" w:cs="Arial"/>
                <w:color w:val="000000"/>
                <w:lang w:eastAsia="en-GB"/>
              </w:rPr>
              <w:t>29</w:t>
            </w:r>
          </w:p>
        </w:tc>
        <w:tc>
          <w:tcPr>
            <w:tcW w:w="310" w:type="pct"/>
            <w:tcBorders>
              <w:top w:val="nil"/>
              <w:left w:val="nil"/>
              <w:bottom w:val="single" w:sz="8"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sidRPr="008250FD">
              <w:rPr>
                <w:rFonts w:ascii="Arial" w:eastAsia="Times New Roman" w:hAnsi="Arial" w:cs="Arial"/>
                <w:color w:val="000000"/>
                <w:lang w:eastAsia="en-GB"/>
              </w:rPr>
              <w:t>35</w:t>
            </w:r>
          </w:p>
        </w:tc>
        <w:tc>
          <w:tcPr>
            <w:tcW w:w="310" w:type="pct"/>
            <w:tcBorders>
              <w:top w:val="nil"/>
              <w:left w:val="nil"/>
              <w:bottom w:val="single" w:sz="8"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sidRPr="008250FD">
              <w:rPr>
                <w:rFonts w:ascii="Arial" w:eastAsia="Times New Roman" w:hAnsi="Arial" w:cs="Arial"/>
                <w:color w:val="000000"/>
                <w:lang w:eastAsia="en-GB"/>
              </w:rPr>
              <w:t>29</w:t>
            </w:r>
          </w:p>
        </w:tc>
        <w:tc>
          <w:tcPr>
            <w:tcW w:w="310" w:type="pct"/>
            <w:tcBorders>
              <w:top w:val="nil"/>
              <w:left w:val="nil"/>
              <w:bottom w:val="single" w:sz="8" w:space="0" w:color="auto"/>
              <w:right w:val="nil"/>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sidRPr="008250FD">
              <w:rPr>
                <w:rFonts w:ascii="Arial" w:eastAsia="Times New Roman" w:hAnsi="Arial" w:cs="Arial"/>
                <w:color w:val="000000"/>
                <w:lang w:eastAsia="en-GB"/>
              </w:rPr>
              <w:t>29</w:t>
            </w:r>
          </w:p>
        </w:tc>
        <w:tc>
          <w:tcPr>
            <w:tcW w:w="310" w:type="pct"/>
            <w:vMerge/>
            <w:tcBorders>
              <w:top w:val="single" w:sz="8" w:space="0" w:color="auto"/>
              <w:left w:val="single" w:sz="8" w:space="0" w:color="auto"/>
              <w:bottom w:val="single" w:sz="8" w:space="0" w:color="000000"/>
              <w:right w:val="single" w:sz="8" w:space="0" w:color="auto"/>
            </w:tcBorders>
            <w:vAlign w:val="center"/>
            <w:hideMark/>
          </w:tcPr>
          <w:p w:rsidR="00D40528" w:rsidRPr="008250FD" w:rsidRDefault="00D40528" w:rsidP="00255854">
            <w:pPr>
              <w:rPr>
                <w:rFonts w:ascii="Arial" w:eastAsia="Times New Roman" w:hAnsi="Arial" w:cs="Arial"/>
                <w:color w:val="000000"/>
                <w:lang w:eastAsia="en-GB"/>
              </w:rPr>
            </w:pPr>
          </w:p>
        </w:tc>
        <w:tc>
          <w:tcPr>
            <w:tcW w:w="310" w:type="pct"/>
            <w:tcBorders>
              <w:top w:val="nil"/>
              <w:left w:val="nil"/>
              <w:bottom w:val="single" w:sz="8"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sidRPr="008250FD">
              <w:rPr>
                <w:rFonts w:ascii="Arial" w:eastAsia="Times New Roman" w:hAnsi="Arial" w:cs="Arial"/>
                <w:color w:val="000000"/>
                <w:lang w:eastAsia="en-GB"/>
              </w:rPr>
              <w:t>51*</w:t>
            </w:r>
          </w:p>
        </w:tc>
        <w:tc>
          <w:tcPr>
            <w:tcW w:w="310" w:type="pct"/>
            <w:tcBorders>
              <w:top w:val="nil"/>
              <w:left w:val="nil"/>
              <w:bottom w:val="single" w:sz="8"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sidRPr="008250FD">
              <w:rPr>
                <w:rFonts w:ascii="Arial" w:eastAsia="Times New Roman" w:hAnsi="Arial" w:cs="Arial"/>
                <w:color w:val="000000"/>
                <w:lang w:eastAsia="en-GB"/>
              </w:rPr>
              <w:t>55</w:t>
            </w:r>
          </w:p>
        </w:tc>
        <w:tc>
          <w:tcPr>
            <w:tcW w:w="310" w:type="pct"/>
            <w:tcBorders>
              <w:top w:val="nil"/>
              <w:left w:val="nil"/>
              <w:bottom w:val="single" w:sz="8"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sidRPr="008250FD">
              <w:rPr>
                <w:rFonts w:ascii="Arial" w:eastAsia="Times New Roman" w:hAnsi="Arial" w:cs="Arial"/>
                <w:color w:val="000000"/>
                <w:lang w:eastAsia="en-GB"/>
              </w:rPr>
              <w:t>66</w:t>
            </w:r>
          </w:p>
        </w:tc>
        <w:tc>
          <w:tcPr>
            <w:tcW w:w="310" w:type="pct"/>
            <w:tcBorders>
              <w:top w:val="nil"/>
              <w:left w:val="nil"/>
              <w:bottom w:val="single" w:sz="8"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sidRPr="008250FD">
              <w:rPr>
                <w:rFonts w:ascii="Arial" w:eastAsia="Times New Roman" w:hAnsi="Arial" w:cs="Arial"/>
                <w:color w:val="000000"/>
                <w:lang w:eastAsia="en-GB"/>
              </w:rPr>
              <w:t>55</w:t>
            </w:r>
          </w:p>
        </w:tc>
        <w:tc>
          <w:tcPr>
            <w:tcW w:w="86" w:type="pct"/>
            <w:tcBorders>
              <w:top w:val="nil"/>
              <w:left w:val="nil"/>
              <w:bottom w:val="single" w:sz="8" w:space="0" w:color="auto"/>
              <w:right w:val="single" w:sz="8"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sidRPr="008250FD">
              <w:rPr>
                <w:rFonts w:ascii="Arial" w:eastAsia="Times New Roman" w:hAnsi="Arial" w:cs="Arial"/>
                <w:color w:val="000000"/>
                <w:lang w:eastAsia="en-GB"/>
              </w:rPr>
              <w:t>55</w:t>
            </w:r>
          </w:p>
        </w:tc>
      </w:tr>
      <w:tr w:rsidR="00D40528" w:rsidRPr="008250FD" w:rsidTr="00255854">
        <w:trPr>
          <w:trHeight w:val="300"/>
        </w:trPr>
        <w:tc>
          <w:tcPr>
            <w:tcW w:w="1401" w:type="pct"/>
            <w:tcBorders>
              <w:top w:val="nil"/>
              <w:left w:val="nil"/>
              <w:bottom w:val="nil"/>
              <w:right w:val="nil"/>
            </w:tcBorders>
            <w:shd w:val="clear" w:color="auto" w:fill="auto"/>
            <w:noWrap/>
            <w:vAlign w:val="bottom"/>
            <w:hideMark/>
          </w:tcPr>
          <w:p w:rsidR="00D40528" w:rsidRPr="008250FD" w:rsidRDefault="00D40528" w:rsidP="00255854">
            <w:pPr>
              <w:rPr>
                <w:rFonts w:ascii="Arial" w:eastAsia="Times New Roman" w:hAnsi="Arial" w:cs="Arial"/>
                <w:b/>
                <w:color w:val="000000"/>
                <w:sz w:val="18"/>
                <w:szCs w:val="18"/>
                <w:lang w:eastAsia="en-GB"/>
              </w:rPr>
            </w:pPr>
          </w:p>
        </w:tc>
        <w:tc>
          <w:tcPr>
            <w:tcW w:w="414" w:type="pct"/>
            <w:tcBorders>
              <w:top w:val="nil"/>
              <w:left w:val="nil"/>
              <w:bottom w:val="nil"/>
              <w:right w:val="nil"/>
            </w:tcBorders>
            <w:shd w:val="clear" w:color="auto" w:fill="auto"/>
            <w:noWrap/>
            <w:vAlign w:val="bottom"/>
            <w:hideMark/>
          </w:tcPr>
          <w:p w:rsidR="00D40528" w:rsidRPr="008250FD" w:rsidRDefault="00D40528" w:rsidP="00255854">
            <w:pPr>
              <w:rPr>
                <w:rFonts w:ascii="Arial" w:eastAsia="Times New Roman" w:hAnsi="Arial" w:cs="Arial"/>
                <w:sz w:val="24"/>
                <w:szCs w:val="24"/>
                <w:lang w:eastAsia="en-GB"/>
              </w:rPr>
            </w:pPr>
          </w:p>
        </w:tc>
        <w:tc>
          <w:tcPr>
            <w:tcW w:w="310" w:type="pct"/>
            <w:tcBorders>
              <w:top w:val="nil"/>
              <w:left w:val="nil"/>
              <w:bottom w:val="nil"/>
              <w:right w:val="nil"/>
            </w:tcBorders>
            <w:shd w:val="clear" w:color="auto" w:fill="auto"/>
            <w:noWrap/>
            <w:vAlign w:val="bottom"/>
            <w:hideMark/>
          </w:tcPr>
          <w:p w:rsidR="00D40528" w:rsidRPr="008250FD" w:rsidRDefault="00D40528" w:rsidP="00255854">
            <w:pPr>
              <w:rPr>
                <w:rFonts w:ascii="Arial" w:eastAsia="Times New Roman" w:hAnsi="Arial" w:cs="Arial"/>
                <w:sz w:val="24"/>
                <w:szCs w:val="24"/>
                <w:lang w:eastAsia="en-GB"/>
              </w:rPr>
            </w:pPr>
          </w:p>
        </w:tc>
        <w:tc>
          <w:tcPr>
            <w:tcW w:w="310" w:type="pct"/>
            <w:tcBorders>
              <w:top w:val="nil"/>
              <w:left w:val="nil"/>
              <w:bottom w:val="nil"/>
              <w:right w:val="nil"/>
            </w:tcBorders>
            <w:shd w:val="clear" w:color="auto" w:fill="auto"/>
            <w:noWrap/>
            <w:vAlign w:val="bottom"/>
            <w:hideMark/>
          </w:tcPr>
          <w:p w:rsidR="00D40528" w:rsidRPr="008250FD" w:rsidRDefault="00D40528" w:rsidP="00255854">
            <w:pPr>
              <w:rPr>
                <w:rFonts w:ascii="Arial" w:eastAsia="Times New Roman" w:hAnsi="Arial" w:cs="Arial"/>
                <w:sz w:val="24"/>
                <w:szCs w:val="24"/>
                <w:lang w:eastAsia="en-GB"/>
              </w:rPr>
            </w:pPr>
          </w:p>
        </w:tc>
        <w:tc>
          <w:tcPr>
            <w:tcW w:w="310" w:type="pct"/>
            <w:tcBorders>
              <w:top w:val="nil"/>
              <w:left w:val="nil"/>
              <w:bottom w:val="nil"/>
              <w:right w:val="nil"/>
            </w:tcBorders>
            <w:shd w:val="clear" w:color="auto" w:fill="auto"/>
            <w:noWrap/>
            <w:vAlign w:val="bottom"/>
            <w:hideMark/>
          </w:tcPr>
          <w:p w:rsidR="00D40528" w:rsidRPr="008250FD" w:rsidRDefault="00D40528" w:rsidP="00255854">
            <w:pPr>
              <w:rPr>
                <w:rFonts w:ascii="Arial" w:eastAsia="Times New Roman" w:hAnsi="Arial" w:cs="Arial"/>
                <w:sz w:val="24"/>
                <w:szCs w:val="24"/>
                <w:lang w:eastAsia="en-GB"/>
              </w:rPr>
            </w:pPr>
          </w:p>
        </w:tc>
        <w:tc>
          <w:tcPr>
            <w:tcW w:w="310" w:type="pct"/>
            <w:tcBorders>
              <w:top w:val="nil"/>
              <w:left w:val="nil"/>
              <w:bottom w:val="nil"/>
              <w:right w:val="nil"/>
            </w:tcBorders>
            <w:shd w:val="clear" w:color="auto" w:fill="auto"/>
            <w:noWrap/>
            <w:vAlign w:val="bottom"/>
            <w:hideMark/>
          </w:tcPr>
          <w:p w:rsidR="00D40528" w:rsidRPr="008250FD" w:rsidRDefault="00D40528" w:rsidP="00255854">
            <w:pPr>
              <w:rPr>
                <w:rFonts w:ascii="Arial" w:eastAsia="Times New Roman" w:hAnsi="Arial" w:cs="Arial"/>
                <w:sz w:val="24"/>
                <w:szCs w:val="24"/>
                <w:lang w:eastAsia="en-GB"/>
              </w:rPr>
            </w:pPr>
          </w:p>
        </w:tc>
        <w:tc>
          <w:tcPr>
            <w:tcW w:w="310" w:type="pct"/>
            <w:tcBorders>
              <w:top w:val="nil"/>
              <w:left w:val="nil"/>
              <w:bottom w:val="nil"/>
              <w:right w:val="nil"/>
            </w:tcBorders>
            <w:shd w:val="clear" w:color="auto" w:fill="auto"/>
            <w:noWrap/>
            <w:vAlign w:val="bottom"/>
            <w:hideMark/>
          </w:tcPr>
          <w:p w:rsidR="00D40528" w:rsidRPr="008250FD" w:rsidRDefault="00D40528" w:rsidP="00255854">
            <w:pPr>
              <w:rPr>
                <w:rFonts w:ascii="Arial" w:eastAsia="Times New Roman" w:hAnsi="Arial" w:cs="Arial"/>
                <w:sz w:val="24"/>
                <w:szCs w:val="24"/>
                <w:lang w:eastAsia="en-GB"/>
              </w:rPr>
            </w:pPr>
          </w:p>
        </w:tc>
        <w:tc>
          <w:tcPr>
            <w:tcW w:w="310" w:type="pct"/>
            <w:tcBorders>
              <w:top w:val="nil"/>
              <w:left w:val="nil"/>
              <w:bottom w:val="nil"/>
              <w:right w:val="nil"/>
            </w:tcBorders>
            <w:shd w:val="clear" w:color="auto" w:fill="auto"/>
            <w:noWrap/>
            <w:vAlign w:val="bottom"/>
            <w:hideMark/>
          </w:tcPr>
          <w:p w:rsidR="00D40528" w:rsidRPr="008250FD" w:rsidRDefault="00D40528" w:rsidP="00255854">
            <w:pPr>
              <w:rPr>
                <w:rFonts w:ascii="Arial" w:eastAsia="Times New Roman" w:hAnsi="Arial" w:cs="Arial"/>
                <w:sz w:val="24"/>
                <w:szCs w:val="24"/>
                <w:lang w:eastAsia="en-GB"/>
              </w:rPr>
            </w:pPr>
          </w:p>
        </w:tc>
        <w:tc>
          <w:tcPr>
            <w:tcW w:w="310" w:type="pct"/>
            <w:tcBorders>
              <w:top w:val="nil"/>
              <w:left w:val="nil"/>
              <w:bottom w:val="nil"/>
              <w:right w:val="nil"/>
            </w:tcBorders>
            <w:shd w:val="clear" w:color="auto" w:fill="auto"/>
            <w:noWrap/>
            <w:vAlign w:val="bottom"/>
            <w:hideMark/>
          </w:tcPr>
          <w:p w:rsidR="00D40528" w:rsidRPr="008250FD" w:rsidRDefault="00D40528" w:rsidP="00255854">
            <w:pPr>
              <w:rPr>
                <w:rFonts w:ascii="Arial" w:eastAsia="Times New Roman" w:hAnsi="Arial" w:cs="Arial"/>
                <w:sz w:val="24"/>
                <w:szCs w:val="24"/>
                <w:lang w:eastAsia="en-GB"/>
              </w:rPr>
            </w:pPr>
          </w:p>
        </w:tc>
        <w:tc>
          <w:tcPr>
            <w:tcW w:w="310" w:type="pct"/>
            <w:tcBorders>
              <w:top w:val="nil"/>
              <w:left w:val="nil"/>
              <w:bottom w:val="nil"/>
              <w:right w:val="nil"/>
            </w:tcBorders>
            <w:shd w:val="clear" w:color="auto" w:fill="auto"/>
            <w:noWrap/>
            <w:vAlign w:val="bottom"/>
            <w:hideMark/>
          </w:tcPr>
          <w:p w:rsidR="00D40528" w:rsidRPr="008250FD" w:rsidRDefault="00D40528" w:rsidP="00255854">
            <w:pPr>
              <w:rPr>
                <w:rFonts w:ascii="Arial" w:eastAsia="Times New Roman" w:hAnsi="Arial" w:cs="Arial"/>
                <w:sz w:val="24"/>
                <w:szCs w:val="24"/>
                <w:lang w:eastAsia="en-GB"/>
              </w:rPr>
            </w:pPr>
          </w:p>
        </w:tc>
        <w:tc>
          <w:tcPr>
            <w:tcW w:w="310" w:type="pct"/>
            <w:tcBorders>
              <w:top w:val="nil"/>
              <w:left w:val="nil"/>
              <w:bottom w:val="nil"/>
              <w:right w:val="nil"/>
            </w:tcBorders>
            <w:shd w:val="clear" w:color="auto" w:fill="auto"/>
            <w:noWrap/>
            <w:vAlign w:val="bottom"/>
            <w:hideMark/>
          </w:tcPr>
          <w:p w:rsidR="00D40528" w:rsidRPr="008250FD" w:rsidRDefault="00D40528" w:rsidP="00255854">
            <w:pPr>
              <w:rPr>
                <w:rFonts w:ascii="Arial" w:eastAsia="Times New Roman" w:hAnsi="Arial" w:cs="Arial"/>
                <w:sz w:val="24"/>
                <w:szCs w:val="24"/>
                <w:lang w:eastAsia="en-GB"/>
              </w:rPr>
            </w:pPr>
          </w:p>
        </w:tc>
        <w:tc>
          <w:tcPr>
            <w:tcW w:w="310" w:type="pct"/>
            <w:tcBorders>
              <w:top w:val="nil"/>
              <w:left w:val="nil"/>
              <w:bottom w:val="nil"/>
              <w:right w:val="nil"/>
            </w:tcBorders>
            <w:shd w:val="clear" w:color="auto" w:fill="auto"/>
            <w:noWrap/>
            <w:vAlign w:val="bottom"/>
            <w:hideMark/>
          </w:tcPr>
          <w:p w:rsidR="00D40528" w:rsidRPr="008250FD" w:rsidRDefault="00D40528" w:rsidP="00255854">
            <w:pPr>
              <w:rPr>
                <w:rFonts w:ascii="Arial" w:eastAsia="Times New Roman" w:hAnsi="Arial" w:cs="Arial"/>
                <w:sz w:val="24"/>
                <w:szCs w:val="24"/>
                <w:lang w:eastAsia="en-GB"/>
              </w:rPr>
            </w:pPr>
          </w:p>
        </w:tc>
        <w:tc>
          <w:tcPr>
            <w:tcW w:w="86" w:type="pct"/>
            <w:tcBorders>
              <w:top w:val="nil"/>
              <w:left w:val="nil"/>
              <w:bottom w:val="nil"/>
              <w:right w:val="nil"/>
            </w:tcBorders>
            <w:shd w:val="clear" w:color="auto" w:fill="auto"/>
            <w:noWrap/>
            <w:vAlign w:val="bottom"/>
            <w:hideMark/>
          </w:tcPr>
          <w:p w:rsidR="00D40528" w:rsidRPr="008250FD" w:rsidRDefault="00D40528" w:rsidP="00255854">
            <w:pPr>
              <w:rPr>
                <w:rFonts w:ascii="Arial" w:eastAsia="Times New Roman" w:hAnsi="Arial" w:cs="Arial"/>
                <w:sz w:val="24"/>
                <w:szCs w:val="24"/>
                <w:lang w:eastAsia="en-GB"/>
              </w:rPr>
            </w:pPr>
          </w:p>
        </w:tc>
      </w:tr>
      <w:tr w:rsidR="00D40528" w:rsidRPr="008250FD" w:rsidTr="00255854">
        <w:trPr>
          <w:trHeight w:val="285"/>
        </w:trPr>
        <w:tc>
          <w:tcPr>
            <w:tcW w:w="3364" w:type="pct"/>
            <w:gridSpan w:val="7"/>
            <w:tcBorders>
              <w:top w:val="nil"/>
              <w:left w:val="nil"/>
              <w:bottom w:val="nil"/>
              <w:right w:val="nil"/>
            </w:tcBorders>
            <w:shd w:val="clear" w:color="auto" w:fill="auto"/>
            <w:vAlign w:val="bottom"/>
            <w:hideMark/>
          </w:tcPr>
          <w:p w:rsidR="00D40528" w:rsidRPr="00D017DD" w:rsidRDefault="00D40528" w:rsidP="00255854">
            <w:pPr>
              <w:jc w:val="center"/>
              <w:rPr>
                <w:rFonts w:ascii="Arial" w:eastAsia="Times New Roman" w:hAnsi="Arial" w:cs="Arial"/>
                <w:color w:val="000000"/>
                <w:sz w:val="18"/>
                <w:szCs w:val="18"/>
                <w:lang w:eastAsia="en-GB"/>
              </w:rPr>
            </w:pPr>
            <w:r w:rsidRPr="00D017DD">
              <w:rPr>
                <w:rFonts w:ascii="Arial" w:eastAsia="Times New Roman" w:hAnsi="Arial" w:cs="Arial"/>
                <w:color w:val="000000"/>
                <w:sz w:val="18"/>
                <w:szCs w:val="18"/>
                <w:lang w:eastAsia="en-GB"/>
              </w:rPr>
              <w:t xml:space="preserve">* Actual figure for 2020 cohort (89% growth since initial births for this Reception year) </w:t>
            </w:r>
          </w:p>
        </w:tc>
        <w:tc>
          <w:tcPr>
            <w:tcW w:w="310" w:type="pct"/>
            <w:tcBorders>
              <w:top w:val="nil"/>
              <w:left w:val="nil"/>
              <w:bottom w:val="nil"/>
              <w:right w:val="nil"/>
            </w:tcBorders>
            <w:shd w:val="clear" w:color="auto" w:fill="auto"/>
            <w:noWrap/>
            <w:vAlign w:val="bottom"/>
            <w:hideMark/>
          </w:tcPr>
          <w:p w:rsidR="00D40528" w:rsidRPr="008250FD" w:rsidRDefault="00D40528" w:rsidP="00255854">
            <w:pPr>
              <w:jc w:val="center"/>
              <w:rPr>
                <w:rFonts w:ascii="Arial" w:eastAsia="Times New Roman" w:hAnsi="Arial" w:cs="Arial"/>
                <w:color w:val="000000"/>
                <w:sz w:val="24"/>
                <w:szCs w:val="24"/>
                <w:lang w:eastAsia="en-GB"/>
              </w:rPr>
            </w:pPr>
          </w:p>
        </w:tc>
        <w:tc>
          <w:tcPr>
            <w:tcW w:w="310" w:type="pct"/>
            <w:tcBorders>
              <w:top w:val="nil"/>
              <w:left w:val="nil"/>
              <w:bottom w:val="nil"/>
              <w:right w:val="nil"/>
            </w:tcBorders>
            <w:shd w:val="clear" w:color="auto" w:fill="auto"/>
            <w:noWrap/>
            <w:vAlign w:val="bottom"/>
            <w:hideMark/>
          </w:tcPr>
          <w:p w:rsidR="00D40528" w:rsidRPr="008250FD" w:rsidRDefault="00D40528" w:rsidP="00255854">
            <w:pPr>
              <w:rPr>
                <w:rFonts w:ascii="Arial" w:eastAsia="Times New Roman" w:hAnsi="Arial" w:cs="Arial"/>
                <w:sz w:val="24"/>
                <w:szCs w:val="24"/>
                <w:lang w:eastAsia="en-GB"/>
              </w:rPr>
            </w:pPr>
          </w:p>
        </w:tc>
        <w:tc>
          <w:tcPr>
            <w:tcW w:w="310" w:type="pct"/>
            <w:tcBorders>
              <w:top w:val="nil"/>
              <w:left w:val="nil"/>
              <w:bottom w:val="nil"/>
              <w:right w:val="nil"/>
            </w:tcBorders>
            <w:shd w:val="clear" w:color="auto" w:fill="auto"/>
            <w:noWrap/>
            <w:vAlign w:val="bottom"/>
            <w:hideMark/>
          </w:tcPr>
          <w:p w:rsidR="00D40528" w:rsidRPr="008250FD" w:rsidRDefault="00D40528" w:rsidP="00255854">
            <w:pPr>
              <w:rPr>
                <w:rFonts w:ascii="Arial" w:eastAsia="Times New Roman" w:hAnsi="Arial" w:cs="Arial"/>
                <w:sz w:val="24"/>
                <w:szCs w:val="24"/>
                <w:lang w:eastAsia="en-GB"/>
              </w:rPr>
            </w:pPr>
          </w:p>
        </w:tc>
        <w:tc>
          <w:tcPr>
            <w:tcW w:w="310" w:type="pct"/>
            <w:tcBorders>
              <w:top w:val="nil"/>
              <w:left w:val="nil"/>
              <w:bottom w:val="nil"/>
              <w:right w:val="nil"/>
            </w:tcBorders>
            <w:shd w:val="clear" w:color="auto" w:fill="auto"/>
            <w:noWrap/>
            <w:vAlign w:val="bottom"/>
            <w:hideMark/>
          </w:tcPr>
          <w:p w:rsidR="00D40528" w:rsidRPr="008250FD" w:rsidRDefault="00D40528" w:rsidP="00255854">
            <w:pPr>
              <w:rPr>
                <w:rFonts w:ascii="Arial" w:eastAsia="Times New Roman" w:hAnsi="Arial" w:cs="Arial"/>
                <w:sz w:val="24"/>
                <w:szCs w:val="24"/>
                <w:lang w:eastAsia="en-GB"/>
              </w:rPr>
            </w:pPr>
          </w:p>
        </w:tc>
        <w:tc>
          <w:tcPr>
            <w:tcW w:w="310" w:type="pct"/>
            <w:tcBorders>
              <w:top w:val="nil"/>
              <w:left w:val="nil"/>
              <w:bottom w:val="nil"/>
              <w:right w:val="nil"/>
            </w:tcBorders>
            <w:shd w:val="clear" w:color="auto" w:fill="auto"/>
            <w:noWrap/>
            <w:vAlign w:val="bottom"/>
            <w:hideMark/>
          </w:tcPr>
          <w:p w:rsidR="00D40528" w:rsidRPr="008250FD" w:rsidRDefault="00D40528" w:rsidP="00255854">
            <w:pPr>
              <w:rPr>
                <w:rFonts w:ascii="Arial" w:eastAsia="Times New Roman" w:hAnsi="Arial" w:cs="Arial"/>
                <w:sz w:val="24"/>
                <w:szCs w:val="24"/>
                <w:lang w:eastAsia="en-GB"/>
              </w:rPr>
            </w:pPr>
          </w:p>
        </w:tc>
        <w:tc>
          <w:tcPr>
            <w:tcW w:w="86" w:type="pct"/>
            <w:tcBorders>
              <w:top w:val="nil"/>
              <w:left w:val="nil"/>
              <w:bottom w:val="nil"/>
              <w:right w:val="nil"/>
            </w:tcBorders>
            <w:shd w:val="clear" w:color="auto" w:fill="auto"/>
            <w:noWrap/>
            <w:vAlign w:val="bottom"/>
            <w:hideMark/>
          </w:tcPr>
          <w:p w:rsidR="00D40528" w:rsidRPr="008250FD" w:rsidRDefault="00D40528" w:rsidP="00255854">
            <w:pPr>
              <w:rPr>
                <w:rFonts w:ascii="Arial" w:eastAsia="Times New Roman" w:hAnsi="Arial" w:cs="Arial"/>
                <w:sz w:val="24"/>
                <w:szCs w:val="24"/>
                <w:lang w:eastAsia="en-GB"/>
              </w:rPr>
            </w:pPr>
          </w:p>
        </w:tc>
      </w:tr>
    </w:tbl>
    <w:p w:rsidR="00D40528" w:rsidRDefault="00D40528" w:rsidP="00D40528">
      <w:pPr>
        <w:rPr>
          <w:rFonts w:ascii="Arial" w:hAnsi="Arial" w:cs="Arial"/>
          <w:color w:val="FF0000"/>
          <w:sz w:val="24"/>
          <w:szCs w:val="24"/>
          <w:lang w:eastAsia="en-GB"/>
        </w:rPr>
      </w:pPr>
    </w:p>
    <w:p w:rsidR="00D40528" w:rsidRPr="00234F7C" w:rsidRDefault="00D40528" w:rsidP="00D40528">
      <w:pPr>
        <w:jc w:val="both"/>
        <w:rPr>
          <w:rFonts w:ascii="Arial" w:hAnsi="Arial" w:cs="Arial"/>
          <w:sz w:val="24"/>
          <w:szCs w:val="24"/>
        </w:rPr>
      </w:pPr>
      <w:r w:rsidRPr="00234F7C">
        <w:rPr>
          <w:rFonts w:ascii="Arial" w:hAnsi="Arial" w:cs="Arial"/>
          <w:sz w:val="24"/>
          <w:szCs w:val="24"/>
        </w:rPr>
        <w:t xml:space="preserve">Table 2 below shows the estimated pupil yield the new Miller Homes housing at </w:t>
      </w:r>
      <w:proofErr w:type="spellStart"/>
      <w:r w:rsidRPr="00234F7C">
        <w:rPr>
          <w:rFonts w:ascii="Arial" w:hAnsi="Arial" w:cs="Arial"/>
          <w:sz w:val="24"/>
          <w:szCs w:val="24"/>
        </w:rPr>
        <w:t>Breary</w:t>
      </w:r>
      <w:proofErr w:type="spellEnd"/>
      <w:r w:rsidRPr="00234F7C">
        <w:rPr>
          <w:rFonts w:ascii="Arial" w:hAnsi="Arial" w:cs="Arial"/>
          <w:sz w:val="24"/>
          <w:szCs w:val="24"/>
        </w:rPr>
        <w:t xml:space="preserve"> Lane East will generate</w:t>
      </w:r>
      <w:r w:rsidR="00234F7C">
        <w:rPr>
          <w:rFonts w:ascii="Arial" w:hAnsi="Arial" w:cs="Arial"/>
          <w:sz w:val="24"/>
          <w:szCs w:val="24"/>
        </w:rPr>
        <w:t xml:space="preserve"> </w:t>
      </w:r>
      <w:r w:rsidR="00234F7C">
        <w:rPr>
          <w:rFonts w:ascii="Arial" w:hAnsi="Arial" w:cs="Arial"/>
          <w:sz w:val="24"/>
          <w:szCs w:val="24"/>
        </w:rPr>
        <w:t>incrementally</w:t>
      </w:r>
      <w:r w:rsidR="00234F7C">
        <w:rPr>
          <w:rFonts w:ascii="Arial" w:hAnsi="Arial" w:cs="Arial"/>
          <w:sz w:val="24"/>
          <w:szCs w:val="24"/>
        </w:rPr>
        <w:t xml:space="preserve"> as it is built out </w:t>
      </w:r>
      <w:r w:rsidRPr="00234F7C">
        <w:rPr>
          <w:rFonts w:ascii="Arial" w:hAnsi="Arial" w:cs="Arial"/>
          <w:sz w:val="24"/>
          <w:szCs w:val="24"/>
        </w:rPr>
        <w:t xml:space="preserve">and is additional to the population data shown in table 1. </w:t>
      </w:r>
    </w:p>
    <w:p w:rsidR="00D40528" w:rsidRPr="008250FD" w:rsidRDefault="00D40528" w:rsidP="00D40528">
      <w:pPr>
        <w:jc w:val="both"/>
        <w:rPr>
          <w:rFonts w:ascii="Arial" w:hAnsi="Arial" w:cs="Arial"/>
          <w:sz w:val="24"/>
          <w:szCs w:val="24"/>
          <w:lang w:eastAsia="en-GB"/>
        </w:rPr>
      </w:pPr>
    </w:p>
    <w:tbl>
      <w:tblPr>
        <w:tblW w:w="12083" w:type="dxa"/>
        <w:tblLook w:val="04A0" w:firstRow="1" w:lastRow="0" w:firstColumn="1" w:lastColumn="0" w:noHBand="0" w:noVBand="1"/>
      </w:tblPr>
      <w:tblGrid>
        <w:gridCol w:w="4731"/>
        <w:gridCol w:w="1647"/>
        <w:gridCol w:w="815"/>
        <w:gridCol w:w="815"/>
        <w:gridCol w:w="815"/>
        <w:gridCol w:w="815"/>
        <w:gridCol w:w="815"/>
        <w:gridCol w:w="815"/>
        <w:gridCol w:w="815"/>
      </w:tblGrid>
      <w:tr w:rsidR="00D40528" w:rsidRPr="008250FD" w:rsidTr="00255854">
        <w:trPr>
          <w:trHeight w:val="315"/>
        </w:trPr>
        <w:tc>
          <w:tcPr>
            <w:tcW w:w="12083" w:type="dxa"/>
            <w:gridSpan w:val="9"/>
            <w:tcBorders>
              <w:top w:val="nil"/>
              <w:left w:val="nil"/>
              <w:bottom w:val="single" w:sz="8" w:space="0" w:color="auto"/>
              <w:right w:val="nil"/>
            </w:tcBorders>
            <w:shd w:val="clear" w:color="auto" w:fill="auto"/>
            <w:noWrap/>
            <w:vAlign w:val="bottom"/>
            <w:hideMark/>
          </w:tcPr>
          <w:p w:rsidR="00D40528" w:rsidRPr="008250FD" w:rsidRDefault="00D40528" w:rsidP="00255854">
            <w:pPr>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 xml:space="preserve">Table 2: </w:t>
            </w:r>
            <w:r w:rsidRPr="008250FD">
              <w:rPr>
                <w:rFonts w:ascii="Arial" w:eastAsia="Times New Roman" w:hAnsi="Arial" w:cs="Arial"/>
                <w:b/>
                <w:color w:val="000000"/>
                <w:sz w:val="24"/>
                <w:szCs w:val="24"/>
                <w:lang w:eastAsia="en-GB"/>
              </w:rPr>
              <w:t xml:space="preserve">Additional Housing Generated School Place Demand </w:t>
            </w:r>
          </w:p>
        </w:tc>
      </w:tr>
      <w:tr w:rsidR="00D40528" w:rsidRPr="008250FD" w:rsidTr="00255854">
        <w:trPr>
          <w:trHeight w:val="636"/>
        </w:trPr>
        <w:tc>
          <w:tcPr>
            <w:tcW w:w="4731" w:type="dxa"/>
            <w:tcBorders>
              <w:top w:val="nil"/>
              <w:left w:val="single" w:sz="8" w:space="0" w:color="auto"/>
              <w:bottom w:val="single" w:sz="8" w:space="0" w:color="auto"/>
              <w:right w:val="single" w:sz="8" w:space="0" w:color="auto"/>
            </w:tcBorders>
            <w:shd w:val="clear" w:color="auto" w:fill="auto"/>
            <w:vAlign w:val="center"/>
            <w:hideMark/>
          </w:tcPr>
          <w:p w:rsidR="00D40528" w:rsidRPr="00950047" w:rsidRDefault="00D40528" w:rsidP="00255854">
            <w:pPr>
              <w:rPr>
                <w:rFonts w:ascii="Arial" w:eastAsia="Times New Roman" w:hAnsi="Arial" w:cs="Arial"/>
                <w:b/>
                <w:color w:val="000000"/>
                <w:sz w:val="20"/>
                <w:szCs w:val="20"/>
                <w:lang w:eastAsia="en-GB"/>
              </w:rPr>
            </w:pPr>
            <w:r w:rsidRPr="00950047">
              <w:rPr>
                <w:rFonts w:ascii="Arial" w:eastAsia="Times New Roman" w:hAnsi="Arial" w:cs="Arial"/>
                <w:b/>
                <w:color w:val="000000"/>
                <w:sz w:val="20"/>
                <w:szCs w:val="20"/>
                <w:lang w:eastAsia="en-GB"/>
              </w:rPr>
              <w:t xml:space="preserve">Estimated additional number of primary pupil children from the </w:t>
            </w:r>
            <w:proofErr w:type="spellStart"/>
            <w:r w:rsidRPr="00950047">
              <w:rPr>
                <w:rFonts w:ascii="Arial" w:eastAsia="Times New Roman" w:hAnsi="Arial" w:cs="Arial"/>
                <w:b/>
                <w:color w:val="000000"/>
                <w:sz w:val="20"/>
                <w:szCs w:val="20"/>
                <w:lang w:eastAsia="en-GB"/>
              </w:rPr>
              <w:t>Breary</w:t>
            </w:r>
            <w:proofErr w:type="spellEnd"/>
            <w:r w:rsidRPr="00950047">
              <w:rPr>
                <w:rFonts w:ascii="Arial" w:eastAsia="Times New Roman" w:hAnsi="Arial" w:cs="Arial"/>
                <w:b/>
                <w:color w:val="000000"/>
                <w:sz w:val="20"/>
                <w:szCs w:val="20"/>
                <w:lang w:eastAsia="en-GB"/>
              </w:rPr>
              <w:t xml:space="preserve"> Lane East Housing Development (Miller Homes)</w:t>
            </w:r>
          </w:p>
        </w:tc>
        <w:tc>
          <w:tcPr>
            <w:tcW w:w="1647" w:type="dxa"/>
            <w:tcBorders>
              <w:top w:val="nil"/>
              <w:left w:val="nil"/>
              <w:bottom w:val="single" w:sz="8" w:space="0" w:color="auto"/>
              <w:right w:val="single" w:sz="8" w:space="0" w:color="auto"/>
            </w:tcBorders>
            <w:shd w:val="clear" w:color="auto" w:fill="auto"/>
            <w:vAlign w:val="center"/>
            <w:hideMark/>
          </w:tcPr>
          <w:p w:rsidR="00D40528" w:rsidRPr="00950047" w:rsidRDefault="00D40528" w:rsidP="00255854">
            <w:pPr>
              <w:jc w:val="center"/>
              <w:rPr>
                <w:rFonts w:ascii="Arial" w:eastAsia="Times New Roman" w:hAnsi="Arial" w:cs="Arial"/>
                <w:b/>
                <w:color w:val="000000"/>
                <w:sz w:val="20"/>
                <w:szCs w:val="20"/>
                <w:lang w:eastAsia="en-GB"/>
              </w:rPr>
            </w:pPr>
            <w:r w:rsidRPr="00950047">
              <w:rPr>
                <w:rFonts w:ascii="Arial" w:eastAsia="Times New Roman" w:hAnsi="Arial" w:cs="Arial"/>
                <w:b/>
                <w:color w:val="000000"/>
                <w:sz w:val="20"/>
                <w:szCs w:val="20"/>
                <w:lang w:eastAsia="en-GB"/>
              </w:rPr>
              <w:t xml:space="preserve">Total dwellings </w:t>
            </w:r>
          </w:p>
        </w:tc>
        <w:tc>
          <w:tcPr>
            <w:tcW w:w="815" w:type="dxa"/>
            <w:tcBorders>
              <w:top w:val="nil"/>
              <w:left w:val="nil"/>
              <w:bottom w:val="single" w:sz="8" w:space="0" w:color="auto"/>
              <w:right w:val="single" w:sz="4" w:space="0" w:color="auto"/>
            </w:tcBorders>
            <w:shd w:val="clear" w:color="auto" w:fill="auto"/>
            <w:noWrap/>
            <w:vAlign w:val="center"/>
            <w:hideMark/>
          </w:tcPr>
          <w:p w:rsidR="00D40528" w:rsidRPr="00950047" w:rsidRDefault="00D40528" w:rsidP="00255854">
            <w:pPr>
              <w:jc w:val="center"/>
              <w:rPr>
                <w:rFonts w:ascii="Arial" w:eastAsia="Times New Roman" w:hAnsi="Arial" w:cs="Arial"/>
                <w:b/>
                <w:color w:val="000000"/>
                <w:sz w:val="20"/>
                <w:szCs w:val="20"/>
                <w:lang w:eastAsia="en-GB"/>
              </w:rPr>
            </w:pPr>
            <w:r w:rsidRPr="00950047">
              <w:rPr>
                <w:rFonts w:ascii="Arial" w:eastAsia="Times New Roman" w:hAnsi="Arial" w:cs="Arial"/>
                <w:b/>
                <w:color w:val="000000"/>
                <w:sz w:val="20"/>
                <w:szCs w:val="20"/>
                <w:lang w:eastAsia="en-GB"/>
              </w:rPr>
              <w:t>2020</w:t>
            </w:r>
          </w:p>
        </w:tc>
        <w:tc>
          <w:tcPr>
            <w:tcW w:w="815" w:type="dxa"/>
            <w:tcBorders>
              <w:top w:val="nil"/>
              <w:left w:val="nil"/>
              <w:bottom w:val="single" w:sz="8" w:space="0" w:color="auto"/>
              <w:right w:val="single" w:sz="4" w:space="0" w:color="auto"/>
            </w:tcBorders>
            <w:shd w:val="clear" w:color="auto" w:fill="auto"/>
            <w:noWrap/>
            <w:vAlign w:val="center"/>
            <w:hideMark/>
          </w:tcPr>
          <w:p w:rsidR="00D40528" w:rsidRPr="00950047" w:rsidRDefault="00D40528" w:rsidP="00255854">
            <w:pPr>
              <w:jc w:val="center"/>
              <w:rPr>
                <w:rFonts w:ascii="Arial" w:eastAsia="Times New Roman" w:hAnsi="Arial" w:cs="Arial"/>
                <w:b/>
                <w:color w:val="000000"/>
                <w:sz w:val="20"/>
                <w:szCs w:val="20"/>
                <w:lang w:eastAsia="en-GB"/>
              </w:rPr>
            </w:pPr>
            <w:r w:rsidRPr="00950047">
              <w:rPr>
                <w:rFonts w:ascii="Arial" w:eastAsia="Times New Roman" w:hAnsi="Arial" w:cs="Arial"/>
                <w:b/>
                <w:color w:val="000000"/>
                <w:sz w:val="20"/>
                <w:szCs w:val="20"/>
                <w:lang w:eastAsia="en-GB"/>
              </w:rPr>
              <w:t>2021</w:t>
            </w:r>
          </w:p>
        </w:tc>
        <w:tc>
          <w:tcPr>
            <w:tcW w:w="815" w:type="dxa"/>
            <w:tcBorders>
              <w:top w:val="nil"/>
              <w:left w:val="nil"/>
              <w:bottom w:val="single" w:sz="8" w:space="0" w:color="auto"/>
              <w:right w:val="single" w:sz="4" w:space="0" w:color="auto"/>
            </w:tcBorders>
            <w:shd w:val="clear" w:color="auto" w:fill="auto"/>
            <w:noWrap/>
            <w:vAlign w:val="center"/>
            <w:hideMark/>
          </w:tcPr>
          <w:p w:rsidR="00D40528" w:rsidRPr="00950047" w:rsidRDefault="00D40528" w:rsidP="00255854">
            <w:pPr>
              <w:jc w:val="center"/>
              <w:rPr>
                <w:rFonts w:ascii="Arial" w:eastAsia="Times New Roman" w:hAnsi="Arial" w:cs="Arial"/>
                <w:b/>
                <w:color w:val="000000"/>
                <w:sz w:val="20"/>
                <w:szCs w:val="20"/>
                <w:lang w:eastAsia="en-GB"/>
              </w:rPr>
            </w:pPr>
            <w:r w:rsidRPr="00950047">
              <w:rPr>
                <w:rFonts w:ascii="Arial" w:eastAsia="Times New Roman" w:hAnsi="Arial" w:cs="Arial"/>
                <w:b/>
                <w:color w:val="000000"/>
                <w:sz w:val="20"/>
                <w:szCs w:val="20"/>
                <w:lang w:eastAsia="en-GB"/>
              </w:rPr>
              <w:t>2022</w:t>
            </w:r>
          </w:p>
        </w:tc>
        <w:tc>
          <w:tcPr>
            <w:tcW w:w="815" w:type="dxa"/>
            <w:tcBorders>
              <w:top w:val="nil"/>
              <w:left w:val="nil"/>
              <w:bottom w:val="single" w:sz="8" w:space="0" w:color="auto"/>
              <w:right w:val="single" w:sz="4" w:space="0" w:color="auto"/>
            </w:tcBorders>
            <w:shd w:val="clear" w:color="auto" w:fill="auto"/>
            <w:noWrap/>
            <w:vAlign w:val="center"/>
            <w:hideMark/>
          </w:tcPr>
          <w:p w:rsidR="00D40528" w:rsidRPr="00950047" w:rsidRDefault="00D40528" w:rsidP="00255854">
            <w:pPr>
              <w:jc w:val="center"/>
              <w:rPr>
                <w:rFonts w:ascii="Arial" w:eastAsia="Times New Roman" w:hAnsi="Arial" w:cs="Arial"/>
                <w:b/>
                <w:color w:val="000000"/>
                <w:sz w:val="20"/>
                <w:szCs w:val="20"/>
                <w:lang w:eastAsia="en-GB"/>
              </w:rPr>
            </w:pPr>
            <w:r w:rsidRPr="00950047">
              <w:rPr>
                <w:rFonts w:ascii="Arial" w:eastAsia="Times New Roman" w:hAnsi="Arial" w:cs="Arial"/>
                <w:b/>
                <w:color w:val="000000"/>
                <w:sz w:val="20"/>
                <w:szCs w:val="20"/>
                <w:lang w:eastAsia="en-GB"/>
              </w:rPr>
              <w:t>2023</w:t>
            </w:r>
          </w:p>
        </w:tc>
        <w:tc>
          <w:tcPr>
            <w:tcW w:w="815" w:type="dxa"/>
            <w:tcBorders>
              <w:top w:val="nil"/>
              <w:left w:val="nil"/>
              <w:bottom w:val="single" w:sz="8" w:space="0" w:color="auto"/>
              <w:right w:val="single" w:sz="4" w:space="0" w:color="auto"/>
            </w:tcBorders>
            <w:shd w:val="clear" w:color="auto" w:fill="auto"/>
            <w:noWrap/>
            <w:vAlign w:val="center"/>
            <w:hideMark/>
          </w:tcPr>
          <w:p w:rsidR="00D40528" w:rsidRPr="00950047" w:rsidRDefault="00D40528" w:rsidP="00255854">
            <w:pPr>
              <w:jc w:val="center"/>
              <w:rPr>
                <w:rFonts w:ascii="Arial" w:eastAsia="Times New Roman" w:hAnsi="Arial" w:cs="Arial"/>
                <w:b/>
                <w:color w:val="000000"/>
                <w:sz w:val="20"/>
                <w:szCs w:val="20"/>
                <w:lang w:eastAsia="en-GB"/>
              </w:rPr>
            </w:pPr>
            <w:r w:rsidRPr="00950047">
              <w:rPr>
                <w:rFonts w:ascii="Arial" w:eastAsia="Times New Roman" w:hAnsi="Arial" w:cs="Arial"/>
                <w:b/>
                <w:color w:val="000000"/>
                <w:sz w:val="20"/>
                <w:szCs w:val="20"/>
                <w:lang w:eastAsia="en-GB"/>
              </w:rPr>
              <w:t>2024</w:t>
            </w:r>
          </w:p>
        </w:tc>
        <w:tc>
          <w:tcPr>
            <w:tcW w:w="815" w:type="dxa"/>
            <w:tcBorders>
              <w:top w:val="nil"/>
              <w:left w:val="nil"/>
              <w:bottom w:val="single" w:sz="8" w:space="0" w:color="auto"/>
              <w:right w:val="single" w:sz="4" w:space="0" w:color="auto"/>
            </w:tcBorders>
            <w:shd w:val="clear" w:color="auto" w:fill="auto"/>
            <w:noWrap/>
            <w:vAlign w:val="center"/>
            <w:hideMark/>
          </w:tcPr>
          <w:p w:rsidR="00D40528" w:rsidRPr="00950047" w:rsidRDefault="00D40528" w:rsidP="00255854">
            <w:pPr>
              <w:jc w:val="center"/>
              <w:rPr>
                <w:rFonts w:ascii="Arial" w:eastAsia="Times New Roman" w:hAnsi="Arial" w:cs="Arial"/>
                <w:b/>
                <w:color w:val="000000"/>
                <w:sz w:val="20"/>
                <w:szCs w:val="20"/>
                <w:lang w:eastAsia="en-GB"/>
              </w:rPr>
            </w:pPr>
            <w:r w:rsidRPr="00950047">
              <w:rPr>
                <w:rFonts w:ascii="Arial" w:eastAsia="Times New Roman" w:hAnsi="Arial" w:cs="Arial"/>
                <w:b/>
                <w:color w:val="000000"/>
                <w:sz w:val="20"/>
                <w:szCs w:val="20"/>
                <w:lang w:eastAsia="en-GB"/>
              </w:rPr>
              <w:t>2025</w:t>
            </w:r>
          </w:p>
        </w:tc>
        <w:tc>
          <w:tcPr>
            <w:tcW w:w="815" w:type="dxa"/>
            <w:tcBorders>
              <w:top w:val="nil"/>
              <w:left w:val="nil"/>
              <w:bottom w:val="single" w:sz="8" w:space="0" w:color="auto"/>
              <w:right w:val="single" w:sz="8" w:space="0" w:color="auto"/>
            </w:tcBorders>
            <w:shd w:val="clear" w:color="auto" w:fill="auto"/>
            <w:noWrap/>
            <w:vAlign w:val="center"/>
            <w:hideMark/>
          </w:tcPr>
          <w:p w:rsidR="00D40528" w:rsidRPr="00950047" w:rsidRDefault="00D40528" w:rsidP="00255854">
            <w:pPr>
              <w:jc w:val="center"/>
              <w:rPr>
                <w:rFonts w:ascii="Arial" w:eastAsia="Times New Roman" w:hAnsi="Arial" w:cs="Arial"/>
                <w:b/>
                <w:color w:val="000000"/>
                <w:sz w:val="20"/>
                <w:szCs w:val="20"/>
                <w:lang w:eastAsia="en-GB"/>
              </w:rPr>
            </w:pPr>
            <w:r w:rsidRPr="00950047">
              <w:rPr>
                <w:rFonts w:ascii="Arial" w:eastAsia="Times New Roman" w:hAnsi="Arial" w:cs="Arial"/>
                <w:b/>
                <w:color w:val="000000"/>
                <w:sz w:val="20"/>
                <w:szCs w:val="20"/>
                <w:lang w:eastAsia="en-GB"/>
              </w:rPr>
              <w:t>2026</w:t>
            </w:r>
          </w:p>
        </w:tc>
      </w:tr>
      <w:tr w:rsidR="00D40528" w:rsidRPr="008250FD" w:rsidTr="00255854">
        <w:trPr>
          <w:trHeight w:val="795"/>
        </w:trPr>
        <w:tc>
          <w:tcPr>
            <w:tcW w:w="4731" w:type="dxa"/>
            <w:tcBorders>
              <w:top w:val="nil"/>
              <w:left w:val="single" w:sz="8" w:space="0" w:color="auto"/>
              <w:bottom w:val="single" w:sz="4" w:space="0" w:color="auto"/>
              <w:right w:val="single" w:sz="8" w:space="0" w:color="auto"/>
            </w:tcBorders>
            <w:shd w:val="clear" w:color="auto" w:fill="auto"/>
            <w:vAlign w:val="center"/>
            <w:hideMark/>
          </w:tcPr>
          <w:p w:rsidR="00D40528" w:rsidRPr="00950047" w:rsidRDefault="00D40528" w:rsidP="00255854">
            <w:pPr>
              <w:rPr>
                <w:rFonts w:ascii="Arial" w:eastAsia="Times New Roman" w:hAnsi="Arial" w:cs="Arial"/>
                <w:b/>
                <w:color w:val="000000"/>
                <w:sz w:val="20"/>
                <w:szCs w:val="20"/>
                <w:lang w:eastAsia="en-GB"/>
              </w:rPr>
            </w:pPr>
            <w:r w:rsidRPr="00950047">
              <w:rPr>
                <w:rFonts w:ascii="Arial" w:eastAsia="Times New Roman" w:hAnsi="Arial" w:cs="Arial"/>
                <w:b/>
                <w:color w:val="000000"/>
                <w:sz w:val="20"/>
                <w:szCs w:val="20"/>
                <w:lang w:eastAsia="en-GB"/>
              </w:rPr>
              <w:t xml:space="preserve">Housing Yield (Based on first occupation rate estimate of 50 dwellings per year </w:t>
            </w:r>
          </w:p>
        </w:tc>
        <w:tc>
          <w:tcPr>
            <w:tcW w:w="1647" w:type="dxa"/>
            <w:tcBorders>
              <w:top w:val="nil"/>
              <w:left w:val="nil"/>
              <w:bottom w:val="single" w:sz="4" w:space="0" w:color="auto"/>
              <w:right w:val="single" w:sz="8"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sidRPr="008250FD">
              <w:rPr>
                <w:rFonts w:ascii="Arial" w:eastAsia="Times New Roman" w:hAnsi="Arial" w:cs="Arial"/>
                <w:color w:val="000000"/>
                <w:lang w:eastAsia="en-GB"/>
              </w:rPr>
              <w:t>330</w:t>
            </w:r>
          </w:p>
        </w:tc>
        <w:tc>
          <w:tcPr>
            <w:tcW w:w="815" w:type="dxa"/>
            <w:tcBorders>
              <w:top w:val="nil"/>
              <w:left w:val="nil"/>
              <w:bottom w:val="single" w:sz="4"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sidRPr="008250FD">
              <w:rPr>
                <w:rFonts w:ascii="Arial" w:eastAsia="Times New Roman" w:hAnsi="Arial" w:cs="Arial"/>
                <w:color w:val="000000"/>
                <w:lang w:eastAsia="en-GB"/>
              </w:rPr>
              <w:t>50</w:t>
            </w:r>
          </w:p>
        </w:tc>
        <w:tc>
          <w:tcPr>
            <w:tcW w:w="815" w:type="dxa"/>
            <w:tcBorders>
              <w:top w:val="nil"/>
              <w:left w:val="nil"/>
              <w:bottom w:val="single" w:sz="4"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sidRPr="008250FD">
              <w:rPr>
                <w:rFonts w:ascii="Arial" w:eastAsia="Times New Roman" w:hAnsi="Arial" w:cs="Arial"/>
                <w:color w:val="000000"/>
                <w:lang w:eastAsia="en-GB"/>
              </w:rPr>
              <w:t>50</w:t>
            </w:r>
          </w:p>
        </w:tc>
        <w:tc>
          <w:tcPr>
            <w:tcW w:w="815" w:type="dxa"/>
            <w:tcBorders>
              <w:top w:val="nil"/>
              <w:left w:val="nil"/>
              <w:bottom w:val="single" w:sz="4"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sidRPr="008250FD">
              <w:rPr>
                <w:rFonts w:ascii="Arial" w:eastAsia="Times New Roman" w:hAnsi="Arial" w:cs="Arial"/>
                <w:color w:val="000000"/>
                <w:lang w:eastAsia="en-GB"/>
              </w:rPr>
              <w:t>50</w:t>
            </w:r>
          </w:p>
        </w:tc>
        <w:tc>
          <w:tcPr>
            <w:tcW w:w="815" w:type="dxa"/>
            <w:tcBorders>
              <w:top w:val="nil"/>
              <w:left w:val="nil"/>
              <w:bottom w:val="single" w:sz="4"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sidRPr="008250FD">
              <w:rPr>
                <w:rFonts w:ascii="Arial" w:eastAsia="Times New Roman" w:hAnsi="Arial" w:cs="Arial"/>
                <w:color w:val="000000"/>
                <w:lang w:eastAsia="en-GB"/>
              </w:rPr>
              <w:t>50</w:t>
            </w:r>
          </w:p>
        </w:tc>
        <w:tc>
          <w:tcPr>
            <w:tcW w:w="815" w:type="dxa"/>
            <w:tcBorders>
              <w:top w:val="nil"/>
              <w:left w:val="nil"/>
              <w:bottom w:val="single" w:sz="4"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sidRPr="008250FD">
              <w:rPr>
                <w:rFonts w:ascii="Arial" w:eastAsia="Times New Roman" w:hAnsi="Arial" w:cs="Arial"/>
                <w:color w:val="000000"/>
                <w:lang w:eastAsia="en-GB"/>
              </w:rPr>
              <w:t>50</w:t>
            </w:r>
          </w:p>
        </w:tc>
        <w:tc>
          <w:tcPr>
            <w:tcW w:w="815" w:type="dxa"/>
            <w:tcBorders>
              <w:top w:val="nil"/>
              <w:left w:val="nil"/>
              <w:bottom w:val="single" w:sz="4"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sidRPr="008250FD">
              <w:rPr>
                <w:rFonts w:ascii="Arial" w:eastAsia="Times New Roman" w:hAnsi="Arial" w:cs="Arial"/>
                <w:color w:val="000000"/>
                <w:lang w:eastAsia="en-GB"/>
              </w:rPr>
              <w:t>50</w:t>
            </w:r>
          </w:p>
        </w:tc>
        <w:tc>
          <w:tcPr>
            <w:tcW w:w="815" w:type="dxa"/>
            <w:tcBorders>
              <w:top w:val="nil"/>
              <w:left w:val="nil"/>
              <w:bottom w:val="single" w:sz="4" w:space="0" w:color="auto"/>
              <w:right w:val="single" w:sz="8"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lang w:eastAsia="en-GB"/>
              </w:rPr>
            </w:pPr>
            <w:r w:rsidRPr="008250FD">
              <w:rPr>
                <w:rFonts w:ascii="Arial" w:eastAsia="Times New Roman" w:hAnsi="Arial" w:cs="Arial"/>
                <w:color w:val="000000"/>
                <w:lang w:eastAsia="en-GB"/>
              </w:rPr>
              <w:t>30</w:t>
            </w:r>
          </w:p>
        </w:tc>
      </w:tr>
      <w:tr w:rsidR="00D40528" w:rsidRPr="008250FD" w:rsidTr="00255854">
        <w:trPr>
          <w:trHeight w:val="795"/>
        </w:trPr>
        <w:tc>
          <w:tcPr>
            <w:tcW w:w="4731" w:type="dxa"/>
            <w:tcBorders>
              <w:top w:val="nil"/>
              <w:left w:val="single" w:sz="8" w:space="0" w:color="auto"/>
              <w:bottom w:val="single" w:sz="8" w:space="0" w:color="auto"/>
              <w:right w:val="single" w:sz="8" w:space="0" w:color="auto"/>
            </w:tcBorders>
            <w:shd w:val="clear" w:color="auto" w:fill="auto"/>
            <w:vAlign w:val="center"/>
            <w:hideMark/>
          </w:tcPr>
          <w:p w:rsidR="00D40528" w:rsidRPr="00950047" w:rsidRDefault="00D40528" w:rsidP="00255854">
            <w:pPr>
              <w:rPr>
                <w:rFonts w:ascii="Arial" w:eastAsia="Times New Roman" w:hAnsi="Arial" w:cs="Arial"/>
                <w:b/>
                <w:color w:val="000000"/>
                <w:sz w:val="20"/>
                <w:szCs w:val="20"/>
                <w:lang w:eastAsia="en-GB"/>
              </w:rPr>
            </w:pPr>
            <w:r w:rsidRPr="00950047">
              <w:rPr>
                <w:rFonts w:ascii="Arial" w:eastAsia="Times New Roman" w:hAnsi="Arial" w:cs="Arial"/>
                <w:b/>
                <w:color w:val="000000"/>
                <w:sz w:val="20"/>
                <w:szCs w:val="20"/>
                <w:lang w:eastAsia="en-GB"/>
              </w:rPr>
              <w:t>Primary School pupil yield approx. (Per school  year group)</w:t>
            </w:r>
          </w:p>
        </w:tc>
        <w:tc>
          <w:tcPr>
            <w:tcW w:w="1647" w:type="dxa"/>
            <w:tcBorders>
              <w:top w:val="nil"/>
              <w:left w:val="nil"/>
              <w:bottom w:val="single" w:sz="8" w:space="0" w:color="auto"/>
              <w:right w:val="single" w:sz="8"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sz w:val="24"/>
                <w:szCs w:val="24"/>
                <w:lang w:eastAsia="en-GB"/>
              </w:rPr>
            </w:pPr>
            <w:r w:rsidRPr="008250FD">
              <w:rPr>
                <w:rFonts w:ascii="Arial" w:eastAsia="Times New Roman" w:hAnsi="Arial" w:cs="Arial"/>
                <w:color w:val="000000"/>
                <w:sz w:val="24"/>
                <w:szCs w:val="24"/>
                <w:lang w:eastAsia="en-GB"/>
              </w:rPr>
              <w:t>13</w:t>
            </w:r>
          </w:p>
        </w:tc>
        <w:tc>
          <w:tcPr>
            <w:tcW w:w="815" w:type="dxa"/>
            <w:tcBorders>
              <w:top w:val="nil"/>
              <w:left w:val="nil"/>
              <w:bottom w:val="single" w:sz="8"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sz w:val="24"/>
                <w:szCs w:val="24"/>
                <w:lang w:eastAsia="en-GB"/>
              </w:rPr>
            </w:pPr>
            <w:r w:rsidRPr="008250FD">
              <w:rPr>
                <w:rFonts w:ascii="Arial" w:eastAsia="Times New Roman" w:hAnsi="Arial" w:cs="Arial"/>
                <w:color w:val="000000"/>
                <w:sz w:val="24"/>
                <w:szCs w:val="24"/>
                <w:lang w:eastAsia="en-GB"/>
              </w:rPr>
              <w:t>2</w:t>
            </w:r>
          </w:p>
        </w:tc>
        <w:tc>
          <w:tcPr>
            <w:tcW w:w="815" w:type="dxa"/>
            <w:tcBorders>
              <w:top w:val="nil"/>
              <w:left w:val="nil"/>
              <w:bottom w:val="single" w:sz="8"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sz w:val="24"/>
                <w:szCs w:val="24"/>
                <w:lang w:eastAsia="en-GB"/>
              </w:rPr>
            </w:pPr>
            <w:r w:rsidRPr="008250FD">
              <w:rPr>
                <w:rFonts w:ascii="Arial" w:eastAsia="Times New Roman" w:hAnsi="Arial" w:cs="Arial"/>
                <w:color w:val="000000"/>
                <w:sz w:val="24"/>
                <w:szCs w:val="24"/>
                <w:lang w:eastAsia="en-GB"/>
              </w:rPr>
              <w:t>2</w:t>
            </w:r>
          </w:p>
        </w:tc>
        <w:tc>
          <w:tcPr>
            <w:tcW w:w="815" w:type="dxa"/>
            <w:tcBorders>
              <w:top w:val="nil"/>
              <w:left w:val="nil"/>
              <w:bottom w:val="single" w:sz="8"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sz w:val="24"/>
                <w:szCs w:val="24"/>
                <w:lang w:eastAsia="en-GB"/>
              </w:rPr>
            </w:pPr>
            <w:r w:rsidRPr="008250FD">
              <w:rPr>
                <w:rFonts w:ascii="Arial" w:eastAsia="Times New Roman" w:hAnsi="Arial" w:cs="Arial"/>
                <w:color w:val="000000"/>
                <w:sz w:val="24"/>
                <w:szCs w:val="24"/>
                <w:lang w:eastAsia="en-GB"/>
              </w:rPr>
              <w:t>2</w:t>
            </w:r>
          </w:p>
        </w:tc>
        <w:tc>
          <w:tcPr>
            <w:tcW w:w="815" w:type="dxa"/>
            <w:tcBorders>
              <w:top w:val="nil"/>
              <w:left w:val="nil"/>
              <w:bottom w:val="single" w:sz="8"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sz w:val="24"/>
                <w:szCs w:val="24"/>
                <w:lang w:eastAsia="en-GB"/>
              </w:rPr>
            </w:pPr>
            <w:r w:rsidRPr="008250FD">
              <w:rPr>
                <w:rFonts w:ascii="Arial" w:eastAsia="Times New Roman" w:hAnsi="Arial" w:cs="Arial"/>
                <w:color w:val="000000"/>
                <w:sz w:val="24"/>
                <w:szCs w:val="24"/>
                <w:lang w:eastAsia="en-GB"/>
              </w:rPr>
              <w:t>2</w:t>
            </w:r>
          </w:p>
        </w:tc>
        <w:tc>
          <w:tcPr>
            <w:tcW w:w="815" w:type="dxa"/>
            <w:tcBorders>
              <w:top w:val="nil"/>
              <w:left w:val="nil"/>
              <w:bottom w:val="single" w:sz="8"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sz w:val="24"/>
                <w:szCs w:val="24"/>
                <w:lang w:eastAsia="en-GB"/>
              </w:rPr>
            </w:pPr>
            <w:r w:rsidRPr="008250FD">
              <w:rPr>
                <w:rFonts w:ascii="Arial" w:eastAsia="Times New Roman" w:hAnsi="Arial" w:cs="Arial"/>
                <w:color w:val="000000"/>
                <w:sz w:val="24"/>
                <w:szCs w:val="24"/>
                <w:lang w:eastAsia="en-GB"/>
              </w:rPr>
              <w:t>2</w:t>
            </w:r>
          </w:p>
        </w:tc>
        <w:tc>
          <w:tcPr>
            <w:tcW w:w="815" w:type="dxa"/>
            <w:tcBorders>
              <w:top w:val="nil"/>
              <w:left w:val="nil"/>
              <w:bottom w:val="single" w:sz="8" w:space="0" w:color="auto"/>
              <w:right w:val="single" w:sz="4"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sz w:val="24"/>
                <w:szCs w:val="24"/>
                <w:lang w:eastAsia="en-GB"/>
              </w:rPr>
            </w:pPr>
            <w:r w:rsidRPr="008250FD">
              <w:rPr>
                <w:rFonts w:ascii="Arial" w:eastAsia="Times New Roman" w:hAnsi="Arial" w:cs="Arial"/>
                <w:color w:val="000000"/>
                <w:sz w:val="24"/>
                <w:szCs w:val="24"/>
                <w:lang w:eastAsia="en-GB"/>
              </w:rPr>
              <w:t>2</w:t>
            </w:r>
          </w:p>
        </w:tc>
        <w:tc>
          <w:tcPr>
            <w:tcW w:w="815" w:type="dxa"/>
            <w:tcBorders>
              <w:top w:val="nil"/>
              <w:left w:val="nil"/>
              <w:bottom w:val="single" w:sz="8" w:space="0" w:color="auto"/>
              <w:right w:val="single" w:sz="8" w:space="0" w:color="auto"/>
            </w:tcBorders>
            <w:shd w:val="clear" w:color="auto" w:fill="auto"/>
            <w:noWrap/>
            <w:vAlign w:val="center"/>
            <w:hideMark/>
          </w:tcPr>
          <w:p w:rsidR="00D40528" w:rsidRPr="008250FD" w:rsidRDefault="00D40528" w:rsidP="00255854">
            <w:pPr>
              <w:jc w:val="center"/>
              <w:rPr>
                <w:rFonts w:ascii="Arial" w:eastAsia="Times New Roman" w:hAnsi="Arial" w:cs="Arial"/>
                <w:color w:val="000000"/>
                <w:sz w:val="24"/>
                <w:szCs w:val="24"/>
                <w:lang w:eastAsia="en-GB"/>
              </w:rPr>
            </w:pPr>
            <w:r w:rsidRPr="008250FD">
              <w:rPr>
                <w:rFonts w:ascii="Arial" w:eastAsia="Times New Roman" w:hAnsi="Arial" w:cs="Arial"/>
                <w:color w:val="000000"/>
                <w:sz w:val="24"/>
                <w:szCs w:val="24"/>
                <w:lang w:eastAsia="en-GB"/>
              </w:rPr>
              <w:t>1</w:t>
            </w:r>
          </w:p>
        </w:tc>
      </w:tr>
    </w:tbl>
    <w:p w:rsidR="008F5C04" w:rsidRDefault="008F5C04" w:rsidP="00C50BD5">
      <w:pPr>
        <w:rPr>
          <w:b/>
          <w:sz w:val="28"/>
          <w:szCs w:val="28"/>
          <w:lang w:eastAsia="en-GB"/>
        </w:rPr>
      </w:pPr>
    </w:p>
    <w:p w:rsidR="00B841C5" w:rsidRDefault="00B841C5" w:rsidP="00C50BD5">
      <w:pPr>
        <w:rPr>
          <w:b/>
          <w:sz w:val="28"/>
          <w:szCs w:val="28"/>
          <w:lang w:eastAsia="en-GB"/>
        </w:rPr>
      </w:pPr>
    </w:p>
    <w:p w:rsidR="00761C13" w:rsidRDefault="008D390F" w:rsidP="00C50BD5">
      <w:pPr>
        <w:rPr>
          <w:b/>
          <w:sz w:val="28"/>
          <w:szCs w:val="28"/>
          <w:lang w:eastAsia="en-GB"/>
        </w:rPr>
      </w:pPr>
      <w:r>
        <w:rPr>
          <w:b/>
          <w:sz w:val="28"/>
          <w:szCs w:val="28"/>
          <w:lang w:eastAsia="en-GB"/>
        </w:rPr>
        <w:t xml:space="preserve">An increase in pupil numbers will led to an increase in traffic/parking near the school. What would be done to mitigate this? </w:t>
      </w:r>
    </w:p>
    <w:p w:rsidR="00456CFE" w:rsidRDefault="00456CFE" w:rsidP="003F3485">
      <w:pPr>
        <w:spacing w:line="360" w:lineRule="auto"/>
        <w:jc w:val="both"/>
        <w:rPr>
          <w:rFonts w:ascii="Arial" w:hAnsi="Arial" w:cs="Arial"/>
        </w:rPr>
      </w:pPr>
      <w:r w:rsidRPr="008250FD">
        <w:rPr>
          <w:rFonts w:ascii="Arial" w:hAnsi="Arial" w:cs="Arial"/>
          <w:sz w:val="24"/>
          <w:szCs w:val="24"/>
        </w:rPr>
        <w:t>Recent census information shows that the majority of children who attend Bramhope Primary School live within Bramhope village and are therefore likely to walk to school. Any future development would continue to support this trend and indeed promote sustainable methods of travel. As part of any planning application, the school’s ‘Travel Plan’ would be considered and a package of measures would be identified in order to mitigate the potential impact on the highway as a result of the development. Leeds City Council’s ‘Influencing Travel Behaviour Team’ would support these measures and seek to ensure safe routes to and from school by promoting walking, cycling and scooting. Progress on these matters would be monitored and support offered where appropriate</w:t>
      </w:r>
      <w:r w:rsidRPr="008250FD">
        <w:rPr>
          <w:rFonts w:ascii="Arial" w:hAnsi="Arial" w:cs="Arial"/>
        </w:rPr>
        <w:t>.</w:t>
      </w:r>
    </w:p>
    <w:p w:rsidR="003F3485" w:rsidRPr="008250FD" w:rsidRDefault="003F3485" w:rsidP="003F3485">
      <w:pPr>
        <w:spacing w:line="360" w:lineRule="auto"/>
        <w:jc w:val="both"/>
        <w:rPr>
          <w:rFonts w:ascii="Arial" w:hAnsi="Arial" w:cs="Arial"/>
        </w:rPr>
      </w:pPr>
    </w:p>
    <w:p w:rsidR="009D2799" w:rsidRPr="009D2799" w:rsidRDefault="00E604A5" w:rsidP="009D2799">
      <w:pPr>
        <w:rPr>
          <w:b/>
          <w:sz w:val="28"/>
          <w:szCs w:val="28"/>
          <w:lang w:eastAsia="en-GB"/>
        </w:rPr>
      </w:pPr>
      <w:r>
        <w:rPr>
          <w:b/>
          <w:sz w:val="28"/>
          <w:szCs w:val="28"/>
          <w:lang w:eastAsia="en-GB"/>
        </w:rPr>
        <w:t xml:space="preserve">How has the proposal come about and </w:t>
      </w:r>
      <w:r w:rsidR="003F3485">
        <w:rPr>
          <w:b/>
          <w:sz w:val="28"/>
          <w:szCs w:val="28"/>
          <w:lang w:eastAsia="en-GB"/>
        </w:rPr>
        <w:t>who decides on the outcome?</w:t>
      </w:r>
    </w:p>
    <w:p w:rsidR="00456CFE" w:rsidRPr="008250FD" w:rsidRDefault="009D2799" w:rsidP="003F3485">
      <w:pPr>
        <w:pStyle w:val="Default"/>
        <w:spacing w:line="360" w:lineRule="auto"/>
        <w:jc w:val="both"/>
      </w:pPr>
      <w:r>
        <w:t>T</w:t>
      </w:r>
      <w:r w:rsidR="008D390F" w:rsidRPr="008250FD">
        <w:t>he</w:t>
      </w:r>
      <w:r w:rsidR="00456CFE" w:rsidRPr="008250FD">
        <w:t xml:space="preserve"> proposal</w:t>
      </w:r>
      <w:r w:rsidR="008D390F" w:rsidRPr="008250FD">
        <w:t xml:space="preserve"> to expand Bramhope Primary School </w:t>
      </w:r>
      <w:r>
        <w:t xml:space="preserve">derived from the need for more school places, due to a population growth accelerated by </w:t>
      </w:r>
      <w:r w:rsidR="00E604A5">
        <w:t>housing development in the area. The local authority approached T</w:t>
      </w:r>
      <w:r w:rsidR="008D390F" w:rsidRPr="008250FD">
        <w:t>he</w:t>
      </w:r>
      <w:r w:rsidR="00456CFE" w:rsidRPr="008250FD">
        <w:t xml:space="preserve"> Collaborative Learning Trust, </w:t>
      </w:r>
      <w:r w:rsidR="00881882">
        <w:t xml:space="preserve">of which Bramhope as an academy is now part of, to discuss the option of creating additional places at the school and work in partnership to achieve this. </w:t>
      </w:r>
      <w:r w:rsidR="003F3485">
        <w:t>The Trust is the proposer, guided by analysis carried out by the local authority, and the Trust would need to determine whether they want this to progress, and if so the local authority would seek approval from the Executive Board of the council, to use funding specifically for school place planning, to achieve this.</w:t>
      </w:r>
      <w:r w:rsidR="00456CFE" w:rsidRPr="008250FD">
        <w:t xml:space="preserve"> </w:t>
      </w:r>
    </w:p>
    <w:p w:rsidR="00456CFE" w:rsidRDefault="00456CFE" w:rsidP="00C50BD5">
      <w:pPr>
        <w:rPr>
          <w:b/>
          <w:sz w:val="28"/>
          <w:szCs w:val="28"/>
          <w:lang w:eastAsia="en-GB"/>
        </w:rPr>
      </w:pPr>
    </w:p>
    <w:p w:rsidR="0092167D" w:rsidRDefault="003F3485" w:rsidP="0092167D">
      <w:pPr>
        <w:rPr>
          <w:rFonts w:ascii="Arial" w:hAnsi="Arial" w:cs="Arial"/>
          <w:b/>
          <w:sz w:val="24"/>
          <w:szCs w:val="24"/>
          <w:lang w:eastAsia="en-GB"/>
        </w:rPr>
      </w:pPr>
      <w:r>
        <w:rPr>
          <w:rFonts w:ascii="Arial" w:hAnsi="Arial" w:cs="Arial"/>
          <w:b/>
          <w:sz w:val="24"/>
          <w:szCs w:val="24"/>
          <w:lang w:eastAsia="en-GB"/>
        </w:rPr>
        <w:t xml:space="preserve">Would the growth in pupil numbers at Bramhope require additional places in </w:t>
      </w:r>
      <w:r w:rsidR="0092167D">
        <w:rPr>
          <w:rFonts w:ascii="Arial" w:hAnsi="Arial" w:cs="Arial"/>
          <w:b/>
          <w:sz w:val="24"/>
          <w:szCs w:val="24"/>
          <w:lang w:eastAsia="en-GB"/>
        </w:rPr>
        <w:t>secondary s</w:t>
      </w:r>
      <w:r>
        <w:rPr>
          <w:rFonts w:ascii="Arial" w:hAnsi="Arial" w:cs="Arial"/>
          <w:b/>
          <w:sz w:val="24"/>
          <w:szCs w:val="24"/>
          <w:lang w:eastAsia="en-GB"/>
        </w:rPr>
        <w:t>chool</w:t>
      </w:r>
      <w:r w:rsidR="0092167D">
        <w:rPr>
          <w:rFonts w:ascii="Arial" w:hAnsi="Arial" w:cs="Arial"/>
          <w:b/>
          <w:sz w:val="24"/>
          <w:szCs w:val="24"/>
          <w:lang w:eastAsia="en-GB"/>
        </w:rPr>
        <w:t>s</w:t>
      </w:r>
      <w:r>
        <w:rPr>
          <w:rFonts w:ascii="Arial" w:hAnsi="Arial" w:cs="Arial"/>
          <w:b/>
          <w:sz w:val="24"/>
          <w:szCs w:val="24"/>
          <w:lang w:eastAsia="en-GB"/>
        </w:rPr>
        <w:t>?</w:t>
      </w:r>
    </w:p>
    <w:p w:rsidR="0092167D" w:rsidRPr="0092167D" w:rsidRDefault="0092167D" w:rsidP="00147742">
      <w:pPr>
        <w:spacing w:line="360" w:lineRule="auto"/>
        <w:rPr>
          <w:rFonts w:ascii="Arial" w:hAnsi="Arial" w:cs="Arial"/>
          <w:sz w:val="24"/>
          <w:szCs w:val="24"/>
          <w:lang w:eastAsia="en-GB"/>
        </w:rPr>
      </w:pPr>
      <w:r w:rsidRPr="0092167D">
        <w:rPr>
          <w:rFonts w:ascii="Arial" w:hAnsi="Arial" w:cs="Arial"/>
          <w:sz w:val="24"/>
          <w:szCs w:val="24"/>
          <w:lang w:eastAsia="en-GB"/>
        </w:rPr>
        <w:t xml:space="preserve">It is likely that </w:t>
      </w:r>
      <w:r>
        <w:rPr>
          <w:rFonts w:ascii="Arial" w:hAnsi="Arial" w:cs="Arial"/>
          <w:sz w:val="24"/>
          <w:szCs w:val="24"/>
          <w:lang w:eastAsia="en-GB"/>
        </w:rPr>
        <w:t>additional secondary school places will be required across the North West area of Leeds to help manage the growth in current population at primary schools as well any additional pupils brought about from housing developments. The local authority will be working closely with secondary schools to determine the options available to create additional places.</w:t>
      </w:r>
    </w:p>
    <w:p w:rsidR="00545E5B" w:rsidRPr="008D390F" w:rsidRDefault="00545E5B" w:rsidP="00761C13">
      <w:pPr>
        <w:rPr>
          <w:rFonts w:ascii="Arial" w:hAnsi="Arial" w:cs="Arial"/>
          <w:color w:val="FF0000"/>
          <w:sz w:val="24"/>
          <w:szCs w:val="24"/>
          <w:lang w:eastAsia="en-GB"/>
        </w:rPr>
      </w:pPr>
    </w:p>
    <w:p w:rsidR="00244734" w:rsidRPr="008D390F" w:rsidRDefault="00244734" w:rsidP="00761C13">
      <w:pPr>
        <w:rPr>
          <w:rFonts w:ascii="Arial" w:hAnsi="Arial" w:cs="Arial"/>
          <w:b/>
          <w:color w:val="FF0000"/>
          <w:sz w:val="24"/>
          <w:szCs w:val="24"/>
          <w:lang w:eastAsia="en-GB"/>
        </w:rPr>
      </w:pPr>
      <w:r w:rsidRPr="008F5C04">
        <w:rPr>
          <w:rFonts w:ascii="Arial" w:hAnsi="Arial" w:cs="Arial"/>
          <w:b/>
          <w:sz w:val="24"/>
          <w:szCs w:val="24"/>
          <w:lang w:eastAsia="en-GB"/>
        </w:rPr>
        <w:t xml:space="preserve">Would </w:t>
      </w:r>
      <w:r w:rsidR="008F5C04" w:rsidRPr="008F5C04">
        <w:rPr>
          <w:rFonts w:ascii="Arial" w:hAnsi="Arial" w:cs="Arial"/>
          <w:b/>
          <w:sz w:val="24"/>
          <w:szCs w:val="24"/>
          <w:lang w:eastAsia="en-GB"/>
        </w:rPr>
        <w:t>there be an effect on staffing, teaching and learning at Bramhope Primary School from the proposed expansion?</w:t>
      </w:r>
    </w:p>
    <w:p w:rsidR="00545E5B" w:rsidRDefault="008F5C04" w:rsidP="00147742">
      <w:pPr>
        <w:spacing w:line="360" w:lineRule="auto"/>
        <w:jc w:val="both"/>
        <w:rPr>
          <w:rFonts w:ascii="Arial" w:hAnsi="Arial" w:cs="Arial"/>
          <w:sz w:val="24"/>
          <w:szCs w:val="24"/>
          <w:lang w:eastAsia="en-GB"/>
        </w:rPr>
      </w:pPr>
      <w:r w:rsidRPr="008A3588">
        <w:rPr>
          <w:rFonts w:ascii="Arial" w:hAnsi="Arial" w:cs="Arial"/>
          <w:sz w:val="24"/>
          <w:szCs w:val="24"/>
        </w:rPr>
        <w:t>Bramhope Primary School was rated ‘Outstanding’ by Ofste</w:t>
      </w:r>
      <w:r w:rsidR="00147742">
        <w:rPr>
          <w:rFonts w:ascii="Arial" w:hAnsi="Arial" w:cs="Arial"/>
          <w:sz w:val="24"/>
          <w:szCs w:val="24"/>
        </w:rPr>
        <w:t>d at its last inspection</w:t>
      </w:r>
      <w:r w:rsidRPr="008A3588">
        <w:rPr>
          <w:rFonts w:ascii="Arial" w:hAnsi="Arial" w:cs="Arial"/>
          <w:sz w:val="24"/>
          <w:szCs w:val="24"/>
        </w:rPr>
        <w:t xml:space="preserve"> is popular with local families. The Headteacher and trustees are confident that if the academy were to expand, existing high standards of teaching and learning could be maintained, resulting in improved outcomes for a greater number of local children</w:t>
      </w:r>
      <w:r w:rsidRPr="008F5C04">
        <w:rPr>
          <w:rFonts w:ascii="Arial" w:hAnsi="Arial" w:cs="Arial"/>
          <w:sz w:val="24"/>
          <w:szCs w:val="24"/>
        </w:rPr>
        <w:t xml:space="preserve">. </w:t>
      </w:r>
      <w:r w:rsidR="003871E4" w:rsidRPr="008F5C04">
        <w:rPr>
          <w:rFonts w:ascii="Arial" w:hAnsi="Arial" w:cs="Arial"/>
          <w:sz w:val="24"/>
          <w:szCs w:val="24"/>
          <w:lang w:eastAsia="en-GB"/>
        </w:rPr>
        <w:t>Operationally the school will staff</w:t>
      </w:r>
      <w:r w:rsidRPr="008F5C04">
        <w:rPr>
          <w:rFonts w:ascii="Arial" w:hAnsi="Arial" w:cs="Arial"/>
          <w:sz w:val="24"/>
          <w:szCs w:val="24"/>
          <w:lang w:eastAsia="en-GB"/>
        </w:rPr>
        <w:t xml:space="preserve"> as required</w:t>
      </w:r>
      <w:r w:rsidR="003871E4" w:rsidRPr="008F5C04">
        <w:rPr>
          <w:rFonts w:ascii="Arial" w:hAnsi="Arial" w:cs="Arial"/>
          <w:sz w:val="24"/>
          <w:szCs w:val="24"/>
          <w:lang w:eastAsia="en-GB"/>
        </w:rPr>
        <w:t xml:space="preserve"> to </w:t>
      </w:r>
      <w:r w:rsidRPr="008F5C04">
        <w:rPr>
          <w:rFonts w:ascii="Arial" w:hAnsi="Arial" w:cs="Arial"/>
          <w:sz w:val="24"/>
          <w:szCs w:val="24"/>
          <w:lang w:eastAsia="en-GB"/>
        </w:rPr>
        <w:t>accommodate the</w:t>
      </w:r>
      <w:r>
        <w:rPr>
          <w:rFonts w:ascii="Arial" w:hAnsi="Arial" w:cs="Arial"/>
          <w:sz w:val="24"/>
          <w:szCs w:val="24"/>
          <w:lang w:eastAsia="en-GB"/>
        </w:rPr>
        <w:t xml:space="preserve"> increase in</w:t>
      </w:r>
      <w:r w:rsidRPr="008F5C04">
        <w:rPr>
          <w:rFonts w:ascii="Arial" w:hAnsi="Arial" w:cs="Arial"/>
          <w:sz w:val="24"/>
          <w:szCs w:val="24"/>
          <w:lang w:eastAsia="en-GB"/>
        </w:rPr>
        <w:t xml:space="preserve"> pupil numbers. </w:t>
      </w:r>
    </w:p>
    <w:p w:rsidR="00147742" w:rsidRDefault="00147742" w:rsidP="00147742">
      <w:pPr>
        <w:spacing w:line="360" w:lineRule="auto"/>
        <w:jc w:val="both"/>
        <w:rPr>
          <w:rFonts w:ascii="Arial" w:hAnsi="Arial" w:cs="Arial"/>
          <w:color w:val="FF0000"/>
          <w:sz w:val="24"/>
          <w:szCs w:val="24"/>
          <w:lang w:eastAsia="en-GB"/>
        </w:rPr>
      </w:pPr>
    </w:p>
    <w:p w:rsidR="00147742" w:rsidRDefault="00147742" w:rsidP="00244734">
      <w:pPr>
        <w:jc w:val="both"/>
        <w:rPr>
          <w:rFonts w:ascii="Arial" w:hAnsi="Arial" w:cs="Arial"/>
          <w:b/>
          <w:sz w:val="24"/>
          <w:szCs w:val="24"/>
          <w:lang w:eastAsia="en-GB"/>
        </w:rPr>
      </w:pPr>
    </w:p>
    <w:p w:rsidR="00147742" w:rsidRDefault="00147742" w:rsidP="00244734">
      <w:pPr>
        <w:jc w:val="both"/>
        <w:rPr>
          <w:rFonts w:ascii="Arial" w:hAnsi="Arial" w:cs="Arial"/>
          <w:b/>
          <w:sz w:val="24"/>
          <w:szCs w:val="24"/>
          <w:lang w:eastAsia="en-GB"/>
        </w:rPr>
      </w:pPr>
    </w:p>
    <w:p w:rsidR="00147742" w:rsidRDefault="00147742" w:rsidP="00244734">
      <w:pPr>
        <w:jc w:val="both"/>
        <w:rPr>
          <w:rFonts w:ascii="Arial" w:hAnsi="Arial" w:cs="Arial"/>
          <w:b/>
          <w:sz w:val="24"/>
          <w:szCs w:val="24"/>
          <w:lang w:eastAsia="en-GB"/>
        </w:rPr>
      </w:pPr>
    </w:p>
    <w:p w:rsidR="00147742" w:rsidRDefault="00147742" w:rsidP="00244734">
      <w:pPr>
        <w:jc w:val="both"/>
        <w:rPr>
          <w:rFonts w:ascii="Arial" w:hAnsi="Arial" w:cs="Arial"/>
          <w:b/>
          <w:sz w:val="24"/>
          <w:szCs w:val="24"/>
          <w:lang w:eastAsia="en-GB"/>
        </w:rPr>
      </w:pPr>
    </w:p>
    <w:p w:rsidR="00761C13" w:rsidRDefault="00147742" w:rsidP="00244734">
      <w:pPr>
        <w:jc w:val="both"/>
        <w:rPr>
          <w:rFonts w:ascii="Arial" w:hAnsi="Arial" w:cs="Arial"/>
          <w:b/>
          <w:sz w:val="24"/>
          <w:szCs w:val="24"/>
          <w:lang w:eastAsia="en-GB"/>
        </w:rPr>
      </w:pPr>
      <w:r>
        <w:rPr>
          <w:rFonts w:ascii="Arial" w:hAnsi="Arial" w:cs="Arial"/>
          <w:b/>
          <w:sz w:val="24"/>
          <w:szCs w:val="24"/>
          <w:lang w:eastAsia="en-GB"/>
        </w:rPr>
        <w:t>Was the option of a new school considered?</w:t>
      </w:r>
    </w:p>
    <w:p w:rsidR="00147742" w:rsidRDefault="00147742" w:rsidP="00FD71A4">
      <w:pPr>
        <w:spacing w:line="360" w:lineRule="auto"/>
        <w:jc w:val="both"/>
        <w:rPr>
          <w:rFonts w:ascii="Arial" w:hAnsi="Arial" w:cs="Arial"/>
          <w:sz w:val="24"/>
          <w:szCs w:val="24"/>
          <w:lang w:eastAsia="en-GB"/>
        </w:rPr>
      </w:pPr>
      <w:r>
        <w:rPr>
          <w:rFonts w:ascii="Arial" w:hAnsi="Arial" w:cs="Arial"/>
          <w:sz w:val="24"/>
          <w:szCs w:val="24"/>
          <w:lang w:eastAsia="en-GB"/>
        </w:rPr>
        <w:t xml:space="preserve">Creating a new free school in the area is an option available to the local authority, </w:t>
      </w:r>
      <w:r w:rsidR="00FD71A4">
        <w:rPr>
          <w:rFonts w:ascii="Arial" w:hAnsi="Arial" w:cs="Arial"/>
          <w:sz w:val="24"/>
          <w:szCs w:val="24"/>
          <w:lang w:eastAsia="en-GB"/>
        </w:rPr>
        <w:t xml:space="preserve">however having two schools within Bramhope would likely create too many primary school places in the area for the estimated level of demand expected, and therefore could put one if not both schools at risk of being financially </w:t>
      </w:r>
      <w:r w:rsidR="00BB119B">
        <w:rPr>
          <w:rFonts w:ascii="Arial" w:hAnsi="Arial" w:cs="Arial"/>
          <w:sz w:val="24"/>
          <w:szCs w:val="24"/>
          <w:lang w:eastAsia="en-GB"/>
        </w:rPr>
        <w:t>un</w:t>
      </w:r>
      <w:r w:rsidR="00FD71A4">
        <w:rPr>
          <w:rFonts w:ascii="Arial" w:hAnsi="Arial" w:cs="Arial"/>
          <w:sz w:val="24"/>
          <w:szCs w:val="24"/>
          <w:lang w:eastAsia="en-GB"/>
        </w:rPr>
        <w:t>sustainable.</w:t>
      </w:r>
      <w:bookmarkStart w:id="0" w:name="_GoBack"/>
      <w:bookmarkEnd w:id="0"/>
    </w:p>
    <w:p w:rsidR="00FD71A4" w:rsidRDefault="00FD71A4" w:rsidP="00FD71A4">
      <w:pPr>
        <w:spacing w:line="360" w:lineRule="auto"/>
        <w:jc w:val="both"/>
        <w:rPr>
          <w:rFonts w:ascii="Arial" w:hAnsi="Arial" w:cs="Arial"/>
          <w:sz w:val="24"/>
          <w:szCs w:val="24"/>
          <w:lang w:eastAsia="en-GB"/>
        </w:rPr>
      </w:pPr>
    </w:p>
    <w:p w:rsidR="001E4A61" w:rsidRDefault="00FD71A4" w:rsidP="00FD71A4">
      <w:pPr>
        <w:spacing w:line="360" w:lineRule="auto"/>
        <w:jc w:val="both"/>
      </w:pPr>
      <w:r>
        <w:rPr>
          <w:rFonts w:ascii="Arial" w:hAnsi="Arial" w:cs="Arial"/>
          <w:sz w:val="24"/>
          <w:szCs w:val="24"/>
          <w:lang w:eastAsia="en-GB"/>
        </w:rPr>
        <w:t>The local authority preferred option at this stage is to expand Bramhope Primary School to provide 60 places per year, but having two schools in the area would potentially create up to 100 places per year. Should the proposal to expand Bramhope not proceed then the local authority will need to consider the free school option to ensure sufficient school places were available.</w:t>
      </w:r>
      <w:r w:rsidR="00545E5B">
        <w:rPr>
          <w:rFonts w:ascii="Arial" w:hAnsi="Arial" w:cs="Arial"/>
          <w:sz w:val="24"/>
          <w:szCs w:val="24"/>
          <w:lang w:eastAsia="en-GB"/>
        </w:rPr>
        <w:t xml:space="preserve"> </w:t>
      </w:r>
    </w:p>
    <w:sectPr w:rsidR="001E4A61" w:rsidSect="008250FD">
      <w:pgSz w:w="16838" w:h="11906" w:orient="landscape"/>
      <w:pgMar w:top="142" w:right="426"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BF355B"/>
    <w:multiLevelType w:val="multilevel"/>
    <w:tmpl w:val="3EA21696"/>
    <w:lvl w:ilvl="0">
      <w:start w:val="1"/>
      <w:numFmt w:val="decimal"/>
      <w:lvlText w:val="%1."/>
      <w:lvlJc w:val="left"/>
      <w:pPr>
        <w:ind w:left="360" w:hanging="360"/>
      </w:pPr>
      <w:rPr>
        <w:rFonts w:hint="default"/>
      </w:rPr>
    </w:lvl>
    <w:lvl w:ilvl="1">
      <w:start w:val="1"/>
      <w:numFmt w:val="decimal"/>
      <w:isLgl/>
      <w:lvlText w:val="%1.%2"/>
      <w:lvlJc w:val="left"/>
      <w:pPr>
        <w:ind w:left="405" w:hanging="40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63947452"/>
    <w:multiLevelType w:val="hybridMultilevel"/>
    <w:tmpl w:val="2E003F6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A61"/>
    <w:rsid w:val="00026DA7"/>
    <w:rsid w:val="000B4ACE"/>
    <w:rsid w:val="001465EA"/>
    <w:rsid w:val="00147742"/>
    <w:rsid w:val="001E4A61"/>
    <w:rsid w:val="00206AED"/>
    <w:rsid w:val="00234F7C"/>
    <w:rsid w:val="00244734"/>
    <w:rsid w:val="002C5078"/>
    <w:rsid w:val="00344A31"/>
    <w:rsid w:val="003871E4"/>
    <w:rsid w:val="003F3485"/>
    <w:rsid w:val="00456CFE"/>
    <w:rsid w:val="00545E5B"/>
    <w:rsid w:val="00761C13"/>
    <w:rsid w:val="007D1BBA"/>
    <w:rsid w:val="008250FD"/>
    <w:rsid w:val="00881882"/>
    <w:rsid w:val="008A3588"/>
    <w:rsid w:val="008D390F"/>
    <w:rsid w:val="008D734E"/>
    <w:rsid w:val="008F5C04"/>
    <w:rsid w:val="00916A1D"/>
    <w:rsid w:val="0092167D"/>
    <w:rsid w:val="0098162E"/>
    <w:rsid w:val="009D2799"/>
    <w:rsid w:val="009E1C12"/>
    <w:rsid w:val="00A0552F"/>
    <w:rsid w:val="00A2529C"/>
    <w:rsid w:val="00A30B9B"/>
    <w:rsid w:val="00A37035"/>
    <w:rsid w:val="00A44514"/>
    <w:rsid w:val="00A8175C"/>
    <w:rsid w:val="00AE56CA"/>
    <w:rsid w:val="00B841C5"/>
    <w:rsid w:val="00B878E8"/>
    <w:rsid w:val="00BB119B"/>
    <w:rsid w:val="00C22882"/>
    <w:rsid w:val="00C50BD5"/>
    <w:rsid w:val="00C576B6"/>
    <w:rsid w:val="00CF5AF2"/>
    <w:rsid w:val="00D11B3A"/>
    <w:rsid w:val="00D30D6F"/>
    <w:rsid w:val="00D40528"/>
    <w:rsid w:val="00D620DD"/>
    <w:rsid w:val="00D97FC6"/>
    <w:rsid w:val="00E604A5"/>
    <w:rsid w:val="00E711D4"/>
    <w:rsid w:val="00EE4CE9"/>
    <w:rsid w:val="00EF104E"/>
    <w:rsid w:val="00F300A5"/>
    <w:rsid w:val="00F74FAC"/>
    <w:rsid w:val="00FD7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3160A8-9381-44EA-AC79-EF4AFD243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4A61"/>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1E4A61"/>
    <w:rPr>
      <w:rFonts w:cstheme="minorBidi"/>
      <w:szCs w:val="21"/>
    </w:rPr>
  </w:style>
  <w:style w:type="character" w:customStyle="1" w:styleId="PlainTextChar">
    <w:name w:val="Plain Text Char"/>
    <w:basedOn w:val="DefaultParagraphFont"/>
    <w:link w:val="PlainText"/>
    <w:uiPriority w:val="99"/>
    <w:semiHidden/>
    <w:rsid w:val="001E4A61"/>
    <w:rPr>
      <w:rFonts w:ascii="Calibri" w:hAnsi="Calibri"/>
      <w:szCs w:val="21"/>
    </w:rPr>
  </w:style>
  <w:style w:type="paragraph" w:styleId="ListParagraph">
    <w:name w:val="List Paragraph"/>
    <w:basedOn w:val="Normal"/>
    <w:uiPriority w:val="34"/>
    <w:qFormat/>
    <w:rsid w:val="001E4A61"/>
    <w:pPr>
      <w:ind w:left="720"/>
      <w:contextualSpacing/>
    </w:pPr>
  </w:style>
  <w:style w:type="paragraph" w:customStyle="1" w:styleId="Default">
    <w:name w:val="Default"/>
    <w:rsid w:val="00456CFE"/>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498074">
      <w:bodyDiv w:val="1"/>
      <w:marLeft w:val="0"/>
      <w:marRight w:val="0"/>
      <w:marTop w:val="0"/>
      <w:marBottom w:val="0"/>
      <w:divBdr>
        <w:top w:val="none" w:sz="0" w:space="0" w:color="auto"/>
        <w:left w:val="none" w:sz="0" w:space="0" w:color="auto"/>
        <w:bottom w:val="none" w:sz="0" w:space="0" w:color="auto"/>
        <w:right w:val="none" w:sz="0" w:space="0" w:color="auto"/>
      </w:divBdr>
    </w:div>
    <w:div w:id="293828586">
      <w:bodyDiv w:val="1"/>
      <w:marLeft w:val="0"/>
      <w:marRight w:val="0"/>
      <w:marTop w:val="0"/>
      <w:marBottom w:val="0"/>
      <w:divBdr>
        <w:top w:val="none" w:sz="0" w:space="0" w:color="auto"/>
        <w:left w:val="none" w:sz="0" w:space="0" w:color="auto"/>
        <w:bottom w:val="none" w:sz="0" w:space="0" w:color="auto"/>
        <w:right w:val="none" w:sz="0" w:space="0" w:color="auto"/>
      </w:divBdr>
    </w:div>
    <w:div w:id="337780533">
      <w:bodyDiv w:val="1"/>
      <w:marLeft w:val="0"/>
      <w:marRight w:val="0"/>
      <w:marTop w:val="0"/>
      <w:marBottom w:val="0"/>
      <w:divBdr>
        <w:top w:val="none" w:sz="0" w:space="0" w:color="auto"/>
        <w:left w:val="none" w:sz="0" w:space="0" w:color="auto"/>
        <w:bottom w:val="none" w:sz="0" w:space="0" w:color="auto"/>
        <w:right w:val="none" w:sz="0" w:space="0" w:color="auto"/>
      </w:divBdr>
    </w:div>
    <w:div w:id="503518938">
      <w:bodyDiv w:val="1"/>
      <w:marLeft w:val="0"/>
      <w:marRight w:val="0"/>
      <w:marTop w:val="0"/>
      <w:marBottom w:val="0"/>
      <w:divBdr>
        <w:top w:val="none" w:sz="0" w:space="0" w:color="auto"/>
        <w:left w:val="none" w:sz="0" w:space="0" w:color="auto"/>
        <w:bottom w:val="none" w:sz="0" w:space="0" w:color="auto"/>
        <w:right w:val="none" w:sz="0" w:space="0" w:color="auto"/>
      </w:divBdr>
    </w:div>
    <w:div w:id="1037313369">
      <w:bodyDiv w:val="1"/>
      <w:marLeft w:val="0"/>
      <w:marRight w:val="0"/>
      <w:marTop w:val="0"/>
      <w:marBottom w:val="0"/>
      <w:divBdr>
        <w:top w:val="none" w:sz="0" w:space="0" w:color="auto"/>
        <w:left w:val="none" w:sz="0" w:space="0" w:color="auto"/>
        <w:bottom w:val="none" w:sz="0" w:space="0" w:color="auto"/>
        <w:right w:val="none" w:sz="0" w:space="0" w:color="auto"/>
      </w:divBdr>
    </w:div>
    <w:div w:id="1357581318">
      <w:bodyDiv w:val="1"/>
      <w:marLeft w:val="0"/>
      <w:marRight w:val="0"/>
      <w:marTop w:val="0"/>
      <w:marBottom w:val="0"/>
      <w:divBdr>
        <w:top w:val="none" w:sz="0" w:space="0" w:color="auto"/>
        <w:left w:val="none" w:sz="0" w:space="0" w:color="auto"/>
        <w:bottom w:val="none" w:sz="0" w:space="0" w:color="auto"/>
        <w:right w:val="none" w:sz="0" w:space="0" w:color="auto"/>
      </w:divBdr>
    </w:div>
    <w:div w:id="1370296065">
      <w:bodyDiv w:val="1"/>
      <w:marLeft w:val="0"/>
      <w:marRight w:val="0"/>
      <w:marTop w:val="0"/>
      <w:marBottom w:val="0"/>
      <w:divBdr>
        <w:top w:val="none" w:sz="0" w:space="0" w:color="auto"/>
        <w:left w:val="none" w:sz="0" w:space="0" w:color="auto"/>
        <w:bottom w:val="none" w:sz="0" w:space="0" w:color="auto"/>
        <w:right w:val="none" w:sz="0" w:space="0" w:color="auto"/>
      </w:divBdr>
    </w:div>
    <w:div w:id="1403138091">
      <w:bodyDiv w:val="1"/>
      <w:marLeft w:val="0"/>
      <w:marRight w:val="0"/>
      <w:marTop w:val="0"/>
      <w:marBottom w:val="0"/>
      <w:divBdr>
        <w:top w:val="none" w:sz="0" w:space="0" w:color="auto"/>
        <w:left w:val="none" w:sz="0" w:space="0" w:color="auto"/>
        <w:bottom w:val="none" w:sz="0" w:space="0" w:color="auto"/>
        <w:right w:val="none" w:sz="0" w:space="0" w:color="auto"/>
      </w:divBdr>
    </w:div>
    <w:div w:id="1499148055">
      <w:bodyDiv w:val="1"/>
      <w:marLeft w:val="0"/>
      <w:marRight w:val="0"/>
      <w:marTop w:val="0"/>
      <w:marBottom w:val="0"/>
      <w:divBdr>
        <w:top w:val="none" w:sz="0" w:space="0" w:color="auto"/>
        <w:left w:val="none" w:sz="0" w:space="0" w:color="auto"/>
        <w:bottom w:val="none" w:sz="0" w:space="0" w:color="auto"/>
        <w:right w:val="none" w:sz="0" w:space="0" w:color="auto"/>
      </w:divBdr>
    </w:div>
    <w:div w:id="1817726031">
      <w:bodyDiv w:val="1"/>
      <w:marLeft w:val="0"/>
      <w:marRight w:val="0"/>
      <w:marTop w:val="0"/>
      <w:marBottom w:val="0"/>
      <w:divBdr>
        <w:top w:val="none" w:sz="0" w:space="0" w:color="auto"/>
        <w:left w:val="none" w:sz="0" w:space="0" w:color="auto"/>
        <w:bottom w:val="none" w:sz="0" w:space="0" w:color="auto"/>
        <w:right w:val="none" w:sz="0" w:space="0" w:color="auto"/>
      </w:divBdr>
    </w:div>
    <w:div w:id="1847164182">
      <w:bodyDiv w:val="1"/>
      <w:marLeft w:val="0"/>
      <w:marRight w:val="0"/>
      <w:marTop w:val="0"/>
      <w:marBottom w:val="0"/>
      <w:divBdr>
        <w:top w:val="none" w:sz="0" w:space="0" w:color="auto"/>
        <w:left w:val="none" w:sz="0" w:space="0" w:color="auto"/>
        <w:bottom w:val="none" w:sz="0" w:space="0" w:color="auto"/>
        <w:right w:val="none" w:sz="0" w:space="0" w:color="auto"/>
      </w:divBdr>
    </w:div>
    <w:div w:id="2006086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841</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Leeds City Council</Company>
  <LinksUpToDate>false</LinksUpToDate>
  <CharactersWithSpaces>5624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Hardy, Fiona</dc:creator>
  <cp:keywords/>
  <dc:description/>
  <cp:lastModifiedBy>McGrath, Paul</cp:lastModifiedBy>
  <cp:revision>2</cp:revision>
  <dcterms:created xsi:type="dcterms:W3CDTF">2021-01-25T08:52:00Z</dcterms:created>
  <dcterms:modified xsi:type="dcterms:W3CDTF">2021-01-25T08:52:00Z</dcterms:modified>
</cp:coreProperties>
</file>