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53DD794F" w14:paraId="49737E18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750481E3" w:rsidRDefault="00844550" w14:paraId="71458422" w14:textId="17346DA3">
            <w:pPr>
              <w:rPr>
                <w:b/>
                <w:bCs/>
                <w:sz w:val="28"/>
                <w:szCs w:val="28"/>
              </w:rPr>
            </w:pPr>
            <w:r w:rsidRPr="4F2C4486">
              <w:rPr>
                <w:b/>
                <w:bCs/>
                <w:sz w:val="28"/>
                <w:szCs w:val="28"/>
              </w:rPr>
              <w:t>Year group:</w:t>
            </w:r>
            <w:r w:rsidRPr="4F2C4486" w:rsidR="4106569B">
              <w:rPr>
                <w:b/>
                <w:bCs/>
                <w:sz w:val="28"/>
                <w:szCs w:val="28"/>
              </w:rPr>
              <w:t xml:space="preserve"> </w:t>
            </w:r>
            <w:r w:rsidRPr="4F2C4486" w:rsidR="34871D92">
              <w:rPr>
                <w:b/>
                <w:bCs/>
                <w:sz w:val="28"/>
                <w:szCs w:val="28"/>
              </w:rPr>
              <w:t>Y</w:t>
            </w:r>
            <w:r w:rsidRPr="4F2C4486" w:rsidR="4E21DB5C">
              <w:rPr>
                <w:b/>
                <w:bCs/>
                <w:sz w:val="28"/>
                <w:szCs w:val="28"/>
              </w:rPr>
              <w:t xml:space="preserve">ear </w:t>
            </w:r>
            <w:r w:rsidRPr="4F2C4486" w:rsidR="00465F9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4FA9D669" w:rsidRDefault="00844550" w14:paraId="69DF189D" w14:textId="522B7C51">
            <w:pPr>
              <w:rPr>
                <w:b w:val="1"/>
                <w:bCs w:val="1"/>
                <w:sz w:val="28"/>
                <w:szCs w:val="28"/>
              </w:rPr>
            </w:pPr>
            <w:r w:rsidRPr="53DD794F" w:rsidR="00844550">
              <w:rPr>
                <w:b w:val="1"/>
                <w:bCs w:val="1"/>
                <w:sz w:val="28"/>
                <w:szCs w:val="28"/>
              </w:rPr>
              <w:t xml:space="preserve">Term: </w:t>
            </w:r>
            <w:r w:rsidRPr="53DD794F" w:rsidR="6732B464">
              <w:rPr>
                <w:b w:val="1"/>
                <w:bCs w:val="1"/>
                <w:sz w:val="28"/>
                <w:szCs w:val="28"/>
              </w:rPr>
              <w:t>Spring 1</w:t>
            </w:r>
          </w:p>
        </w:tc>
      </w:tr>
      <w:tr w:rsidR="008D14F8" w:rsidTr="53DD794F" w14:paraId="2E64BAEE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27B6226E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C4B332D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78E7D8E6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53DD794F" w14:paraId="5872F8D1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0A6CB2C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78F0F4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2A33CA41" w14:paraId="672A6659" w14:textId="0BD5ECF5">
            <w:pPr>
              <w:pStyle w:val="Normal"/>
              <w:spacing w:before="0" w:beforeAutospacing="off"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</w:pPr>
            <w:r w:rsidRPr="53DD794F" w:rsidR="6F02870D">
              <w:rPr>
                <w:rFonts w:eastAsia="" w:eastAsiaTheme="minorEastAsia"/>
                <w:color w:val="auto"/>
              </w:rPr>
              <w:t xml:space="preserve">Hello </w:t>
            </w:r>
            <w:r w:rsidRPr="53DD794F" w:rsidR="6F02870D">
              <w:rPr>
                <w:rFonts w:eastAsia="" w:eastAsiaTheme="minorEastAsia"/>
                <w:color w:val="auto"/>
              </w:rPr>
              <w:t>Lighthouse</w:t>
            </w:r>
            <w:r w:rsidRPr="53DD794F" w:rsidR="2A33CA41">
              <w:rPr>
                <w:rFonts w:eastAsia="" w:eastAsiaTheme="minorEastAsia"/>
                <w:color w:val="auto"/>
              </w:rPr>
              <w:t xml:space="preserve"> </w:t>
            </w:r>
            <w:r w:rsidRPr="53DD794F" w:rsidR="5DD664D3">
              <w:rPr>
                <w:rFonts w:eastAsia="" w:eastAsiaTheme="minorEastAsia"/>
                <w:color w:val="auto"/>
              </w:rPr>
              <w:t>by</w:t>
            </w:r>
            <w:r w:rsidRPr="53DD794F" w:rsidR="5DD664D3">
              <w:rPr>
                <w:rFonts w:eastAsia="" w:eastAsiaTheme="minorEastAsia"/>
                <w:color w:val="auto"/>
              </w:rPr>
              <w:t xml:space="preserve"> Sophie Blackall</w:t>
            </w:r>
          </w:p>
        </w:tc>
      </w:tr>
      <w:tr w:rsidR="008D14F8" w:rsidTr="53DD794F" w14:paraId="6FFC0775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0A37501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9BAB52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50DD2314" w14:paraId="5DAB6C7B" w14:textId="0F1E3D71">
            <w:pPr>
              <w:rPr>
                <w:rFonts w:eastAsia="" w:eastAsiaTheme="minorEastAsia"/>
                <w:color w:val="auto"/>
              </w:rPr>
            </w:pPr>
            <w:r w:rsidRPr="53DD794F" w:rsidR="03EB4BF1">
              <w:rPr>
                <w:rFonts w:eastAsia="" w:eastAsiaTheme="minorEastAsia"/>
                <w:color w:val="auto"/>
              </w:rPr>
              <w:t>Writing a narrative dialogue</w:t>
            </w:r>
            <w:r w:rsidRPr="53DD794F" w:rsidR="633DBE89">
              <w:rPr>
                <w:rFonts w:eastAsia="" w:eastAsiaTheme="minorEastAsia"/>
                <w:color w:val="auto"/>
              </w:rPr>
              <w:t xml:space="preserve"> including </w:t>
            </w:r>
            <w:r w:rsidRPr="53DD794F" w:rsidR="633DBE89">
              <w:rPr>
                <w:rFonts w:eastAsia="" w:eastAsiaTheme="minorEastAsia"/>
                <w:color w:val="auto"/>
              </w:rPr>
              <w:t>accurate</w:t>
            </w:r>
            <w:r w:rsidRPr="53DD794F" w:rsidR="633DBE89">
              <w:rPr>
                <w:rFonts w:eastAsia="" w:eastAsiaTheme="minorEastAsia"/>
                <w:color w:val="auto"/>
              </w:rPr>
              <w:t xml:space="preserve"> speech punctuation</w:t>
            </w:r>
          </w:p>
        </w:tc>
      </w:tr>
      <w:tr w:rsidR="008D14F8" w:rsidTr="53DD794F" w14:paraId="794D4CE4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2EB378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1EDD5D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2C93DA71" w14:paraId="1D829D6A" w14:textId="071D54C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3DD794F" w:rsidR="2CB5AF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Suffixes (-ness, -</w:t>
            </w:r>
            <w:r w:rsidRPr="53DD794F" w:rsidR="2CB5AF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ful</w:t>
            </w:r>
            <w:r w:rsidRPr="53DD794F" w:rsidR="2CB5AF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)</w:t>
            </w:r>
          </w:p>
          <w:p w:rsidR="008D14F8" w:rsidP="53DD794F" w:rsidRDefault="2C93DA71" w14:paraId="6A05A809" w14:textId="279E3BD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3DD794F" w:rsidR="2CB5AF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Block 3 CEW 3</w:t>
            </w:r>
          </w:p>
        </w:tc>
      </w:tr>
      <w:tr w:rsidR="008D14F8" w:rsidTr="53DD794F" w14:paraId="4D9A2B0C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5A39BB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304CFA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19B464BB" w14:paraId="41C8F396" w14:textId="02722DE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color w:val="auto"/>
              </w:rPr>
            </w:pPr>
            <w:r w:rsidRPr="53DD794F" w:rsidR="52F69349">
              <w:rPr>
                <w:rFonts w:eastAsia="" w:eastAsiaTheme="minorEastAsia"/>
                <w:color w:val="auto"/>
              </w:rPr>
              <w:t>Using adverbials to express time</w:t>
            </w:r>
            <w:r w:rsidRPr="53DD794F" w:rsidR="3090BB0D">
              <w:rPr>
                <w:rFonts w:eastAsia="" w:eastAsiaTheme="minorEastAsia"/>
                <w:color w:val="auto"/>
              </w:rPr>
              <w:t>, place and cause, Inverted commas to punctuate direct speech</w:t>
            </w:r>
          </w:p>
        </w:tc>
      </w:tr>
      <w:tr w:rsidR="008D14F8" w:rsidTr="53DD794F" w14:paraId="6E61A6D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A3D3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1495FD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564FFABF" w14:paraId="0D0B940D" w14:textId="680199B2" w14:noSpellErr="1">
            <w:pPr>
              <w:rPr>
                <w:rFonts w:eastAsia="" w:eastAsiaTheme="minorEastAsia"/>
                <w:color w:val="auto"/>
              </w:rPr>
            </w:pPr>
            <w:r w:rsidRPr="53DD794F" w:rsidR="564FFABF">
              <w:rPr>
                <w:rFonts w:eastAsia="" w:eastAsiaTheme="minorEastAsia"/>
                <w:color w:val="auto"/>
              </w:rPr>
              <w:t xml:space="preserve">Speech Punctuation, commas </w:t>
            </w:r>
          </w:p>
        </w:tc>
      </w:tr>
      <w:tr w:rsidR="008D14F8" w:rsidTr="53DD794F" w14:paraId="603C4639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4640BA2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4EDBBB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173BF6CD" w14:paraId="0E27B00A" w14:textId="2696384A">
            <w:pPr>
              <w:spacing w:line="259" w:lineRule="auto"/>
              <w:rPr>
                <w:rFonts w:eastAsia="" w:eastAsiaTheme="minorEastAsia"/>
                <w:color w:val="auto"/>
              </w:rPr>
            </w:pPr>
            <w:r w:rsidRPr="53DD794F" w:rsidR="173BF6CD">
              <w:rPr>
                <w:rFonts w:eastAsia="" w:eastAsiaTheme="minorEastAsia"/>
                <w:color w:val="auto"/>
              </w:rPr>
              <w:t>8 times</w:t>
            </w:r>
            <w:r w:rsidRPr="53DD794F" w:rsidR="173BF6CD">
              <w:rPr>
                <w:rFonts w:eastAsia="" w:eastAsiaTheme="minorEastAsia"/>
                <w:color w:val="auto"/>
              </w:rPr>
              <w:t xml:space="preserve"> tables</w:t>
            </w:r>
          </w:p>
        </w:tc>
      </w:tr>
      <w:tr w:rsidR="008D14F8" w:rsidTr="53DD794F" w14:paraId="4FE9BBD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0061E4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90DC9E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260E50DE" w14:paraId="44EAFD9C" w14:textId="1FE8FF4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eastAsia="" w:eastAsiaTheme="minorEastAsia"/>
                <w:color w:val="auto"/>
              </w:rPr>
            </w:pPr>
            <w:r w:rsidRPr="53DD794F" w:rsidR="733C2B7A">
              <w:rPr>
                <w:rFonts w:eastAsia="" w:eastAsiaTheme="minorEastAsia"/>
                <w:color w:val="auto"/>
              </w:rPr>
              <w:t>Multiplication and Division,</w:t>
            </w:r>
            <w:r w:rsidRPr="53DD794F" w:rsidR="528E9E13">
              <w:rPr>
                <w:rFonts w:eastAsia="" w:eastAsiaTheme="minorEastAsia"/>
                <w:color w:val="auto"/>
              </w:rPr>
              <w:t xml:space="preserve"> Fractions on a number line, </w:t>
            </w:r>
          </w:p>
        </w:tc>
      </w:tr>
      <w:tr w:rsidR="008D14F8" w:rsidTr="53DD794F" w14:paraId="4066B69A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B94D5A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53DD794F" w:rsidRDefault="008D14F8" w14:paraId="70495830" w14:textId="77777777" w14:noSpellErr="1">
            <w:pPr>
              <w:jc w:val="center"/>
              <w:rPr>
                <w:i w:val="1"/>
                <w:iCs w:val="1"/>
                <w:color w:val="auto"/>
              </w:rPr>
            </w:pPr>
            <w:r w:rsidRPr="53DD794F" w:rsidR="008D14F8">
              <w:rPr>
                <w:i w:val="1"/>
                <w:iCs w:val="1"/>
                <w:color w:val="auto"/>
              </w:rPr>
              <w:t>Unit</w:t>
            </w:r>
            <w:r w:rsidRPr="53DD794F" w:rsidR="00FF047C">
              <w:rPr>
                <w:i w:val="1"/>
                <w:iCs w:val="1"/>
                <w:color w:val="auto"/>
              </w:rPr>
              <w:t>s</w:t>
            </w:r>
            <w:r w:rsidRPr="53DD794F" w:rsidR="008D14F8">
              <w:rPr>
                <w:i w:val="1"/>
                <w:iCs w:val="1"/>
                <w:color w:val="auto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7A149D78" w14:paraId="3DEEC669" w14:textId="50235047">
            <w:pPr>
              <w:rPr>
                <w:rFonts w:eastAsia="" w:eastAsiaTheme="minorEastAsia"/>
                <w:color w:val="auto"/>
              </w:rPr>
            </w:pPr>
            <w:r w:rsidRPr="53DD794F" w:rsidR="7A149D78">
              <w:rPr>
                <w:rFonts w:eastAsia="" w:eastAsiaTheme="minorEastAsia"/>
                <w:color w:val="auto"/>
              </w:rPr>
              <w:t>Multiplication and Division</w:t>
            </w:r>
            <w:r w:rsidRPr="53DD794F" w:rsidR="3B53409B">
              <w:rPr>
                <w:rFonts w:eastAsia="" w:eastAsiaTheme="minorEastAsia"/>
                <w:color w:val="auto"/>
              </w:rPr>
              <w:t xml:space="preserve"> – 2-digit numbers by 1-digit numbers with flexible partitioning and remainders.</w:t>
            </w:r>
            <w:r w:rsidRPr="53DD794F" w:rsidR="674894C2">
              <w:rPr>
                <w:rFonts w:eastAsia="" w:eastAsiaTheme="minorEastAsia"/>
                <w:color w:val="auto"/>
              </w:rPr>
              <w:t xml:space="preserve"> Measurement – Length and perimeter. Measuring, comparing, </w:t>
            </w:r>
            <w:r w:rsidRPr="53DD794F" w:rsidR="674894C2">
              <w:rPr>
                <w:rFonts w:eastAsia="" w:eastAsiaTheme="minorEastAsia"/>
                <w:color w:val="auto"/>
              </w:rPr>
              <w:t>adding</w:t>
            </w:r>
            <w:r w:rsidRPr="53DD794F" w:rsidR="674894C2">
              <w:rPr>
                <w:rFonts w:eastAsia="" w:eastAsiaTheme="minorEastAsia"/>
                <w:color w:val="auto"/>
              </w:rPr>
              <w:t xml:space="preserve"> and subtracting le</w:t>
            </w:r>
            <w:r w:rsidRPr="53DD794F" w:rsidR="25ED79F4">
              <w:rPr>
                <w:rFonts w:eastAsia="" w:eastAsiaTheme="minorEastAsia"/>
                <w:color w:val="auto"/>
              </w:rPr>
              <w:t xml:space="preserve">ngths in centimetres and </w:t>
            </w:r>
            <w:r w:rsidRPr="53DD794F" w:rsidR="25ED79F4">
              <w:rPr>
                <w:rFonts w:eastAsia="" w:eastAsiaTheme="minorEastAsia"/>
                <w:color w:val="auto"/>
              </w:rPr>
              <w:t>millimetres</w:t>
            </w:r>
          </w:p>
        </w:tc>
      </w:tr>
      <w:tr w:rsidR="008D14F8" w:rsidTr="53DD794F" w14:paraId="2FB5367B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3E63FE78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06330A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138052D2" w:rsidRDefault="3F0E470E" w14:paraId="3656B9AB" w14:textId="38E40FE1">
            <w:pPr>
              <w:spacing w:line="259" w:lineRule="auto"/>
              <w:rPr>
                <w:rFonts w:eastAsiaTheme="minorEastAsia"/>
              </w:rPr>
            </w:pPr>
            <w:r w:rsidRPr="138052D2">
              <w:rPr>
                <w:rFonts w:eastAsiaTheme="minorEastAsia"/>
                <w:color w:val="000000" w:themeColor="text1"/>
              </w:rPr>
              <w:t xml:space="preserve">Gathering, recording, classifying </w:t>
            </w:r>
            <w:r w:rsidRPr="138052D2" w:rsidR="3F28C20A">
              <w:rPr>
                <w:rFonts w:eastAsiaTheme="minorEastAsia"/>
                <w:color w:val="000000" w:themeColor="text1"/>
              </w:rPr>
              <w:t>and presenting</w:t>
            </w:r>
            <w:r w:rsidRPr="138052D2">
              <w:rPr>
                <w:rFonts w:eastAsiaTheme="minorEastAsia"/>
                <w:color w:val="000000" w:themeColor="text1"/>
              </w:rPr>
              <w:t xml:space="preserve"> data, </w:t>
            </w:r>
            <w:r w:rsidRPr="138052D2" w:rsidR="33AEE660">
              <w:rPr>
                <w:rFonts w:eastAsiaTheme="minorEastAsia"/>
                <w:color w:val="000000" w:themeColor="text1"/>
              </w:rPr>
              <w:t>r</w:t>
            </w:r>
            <w:r w:rsidRPr="138052D2">
              <w:rPr>
                <w:rFonts w:eastAsiaTheme="minorEastAsia"/>
                <w:color w:val="000000" w:themeColor="text1"/>
              </w:rPr>
              <w:t>ecording findings using simple scientific language,</w:t>
            </w:r>
          </w:p>
        </w:tc>
      </w:tr>
      <w:tr w:rsidR="008D14F8" w:rsidTr="53DD794F" w14:paraId="2063FEB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5FB0818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0F3EB7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049F31CB" w14:textId="4FE24DD9">
            <w:pPr>
              <w:rPr>
                <w:rFonts w:eastAsia="" w:eastAsiaTheme="minorEastAsia"/>
                <w:color w:val="000000" w:themeColor="text1"/>
              </w:rPr>
            </w:pPr>
            <w:r w:rsidRPr="53DD794F" w:rsidR="12B20F84">
              <w:rPr>
                <w:rFonts w:eastAsia="" w:eastAsiaTheme="minorEastAsia"/>
                <w:color w:val="000000" w:themeColor="text1" w:themeTint="FF" w:themeShade="FF"/>
              </w:rPr>
              <w:t>Light – We will understand</w:t>
            </w:r>
            <w:r w:rsidRPr="53DD794F" w:rsidR="42D4C636">
              <w:rPr>
                <w:rFonts w:eastAsia="" w:eastAsiaTheme="minorEastAsia"/>
                <w:color w:val="000000" w:themeColor="text1" w:themeTint="FF" w:themeShade="FF"/>
              </w:rPr>
              <w:t>, through investigation,</w:t>
            </w:r>
            <w:r w:rsidRPr="53DD794F" w:rsidR="12B20F84">
              <w:rPr>
                <w:rFonts w:eastAsia="" w:eastAsiaTheme="minorEastAsia"/>
                <w:color w:val="000000" w:themeColor="text1" w:themeTint="FF" w:themeShade="FF"/>
              </w:rPr>
              <w:t xml:space="preserve"> what light is, how</w:t>
            </w:r>
            <w:r w:rsidRPr="53DD794F" w:rsidR="2561A08E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53DD794F" w:rsidR="2561A08E">
              <w:rPr>
                <w:rFonts w:eastAsia="" w:eastAsiaTheme="minorEastAsia"/>
                <w:color w:val="000000" w:themeColor="text1" w:themeTint="FF" w:themeShade="FF"/>
              </w:rPr>
              <w:t>different materials</w:t>
            </w:r>
            <w:r w:rsidRPr="53DD794F" w:rsidR="2561A08E">
              <w:rPr>
                <w:rFonts w:eastAsia="" w:eastAsiaTheme="minorEastAsia"/>
                <w:color w:val="000000" w:themeColor="text1" w:themeTint="FF" w:themeShade="FF"/>
              </w:rPr>
              <w:t xml:space="preserve"> reflect light</w:t>
            </w:r>
            <w:r w:rsidRPr="53DD794F" w:rsidR="4694629C">
              <w:rPr>
                <w:rFonts w:eastAsia="" w:eastAsiaTheme="minorEastAsia"/>
                <w:color w:val="000000" w:themeColor="text1" w:themeTint="FF" w:themeShade="FF"/>
              </w:rPr>
              <w:t xml:space="preserve"> and how shadows are formed and change throughout the day.</w:t>
            </w:r>
          </w:p>
        </w:tc>
      </w:tr>
      <w:tr w:rsidR="008D14F8" w:rsidTr="53DD794F" w14:paraId="44698364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665B28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49AF294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53128261" w14:textId="22E02ACE">
            <w:pPr>
              <w:pStyle w:val="Normal"/>
              <w:spacing w:beforeAutospacing="on"/>
              <w:rPr>
                <w:rFonts w:eastAsia="" w:eastAsiaTheme="minorEastAsia"/>
                <w:color w:val="000000" w:themeColor="text1"/>
              </w:rPr>
            </w:pPr>
            <w:r w:rsidRPr="53DD794F" w:rsidR="29718178">
              <w:rPr>
                <w:rFonts w:eastAsia="" w:eastAsiaTheme="minorEastAsia"/>
                <w:color w:val="000000" w:themeColor="text1" w:themeTint="FF" w:themeShade="FF"/>
              </w:rPr>
              <w:t xml:space="preserve">We will learn to read, </w:t>
            </w:r>
            <w:r w:rsidRPr="53DD794F" w:rsidR="29718178">
              <w:rPr>
                <w:rFonts w:eastAsia="" w:eastAsiaTheme="minorEastAsia"/>
                <w:color w:val="000000" w:themeColor="text1" w:themeTint="FF" w:themeShade="FF"/>
              </w:rPr>
              <w:t>speak</w:t>
            </w:r>
            <w:r w:rsidRPr="53DD794F" w:rsidR="29718178">
              <w:rPr>
                <w:rFonts w:eastAsia="" w:eastAsiaTheme="minorEastAsia"/>
                <w:color w:val="000000" w:themeColor="text1" w:themeTint="FF" w:themeShade="FF"/>
              </w:rPr>
              <w:t xml:space="preserve"> and write ‘I know how to...’ sentences </w:t>
            </w:r>
            <w:r w:rsidRPr="53DD794F" w:rsidR="2971817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 xml:space="preserve">using </w:t>
            </w:r>
            <w:r w:rsidRPr="53DD794F" w:rsidR="297181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  <w:t>‘</w:t>
            </w:r>
            <w:r w:rsidRPr="53DD794F" w:rsidR="297181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Sé</w:t>
            </w:r>
            <w:r w:rsidRPr="53DD794F" w:rsidR="29718178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  <w:t>’</w:t>
            </w:r>
          </w:p>
        </w:tc>
      </w:tr>
      <w:tr w:rsidR="008D14F8" w:rsidTr="53DD794F" w14:paraId="0BC9ECAF" w14:textId="77777777">
        <w:trPr>
          <w:trHeight w:val="546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DF6604E" w:rsidRDefault="00467F69" w14:paraId="68FD15C1" w14:textId="0B15FB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DFFA50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62486C05" w14:textId="7D8B802A">
            <w:pPr>
              <w:rPr>
                <w:rFonts w:eastAsia="" w:eastAsiaTheme="minorEastAsia"/>
                <w:b w:val="0"/>
                <w:bCs w:val="0"/>
              </w:rPr>
            </w:pPr>
            <w:r w:rsidRPr="53DD794F" w:rsidR="654510B5">
              <w:rPr>
                <w:rFonts w:eastAsia="" w:eastAsiaTheme="minorEastAsia"/>
                <w:b w:val="0"/>
                <w:bCs w:val="0"/>
              </w:rPr>
              <w:t>UK and Yorkshire</w:t>
            </w:r>
            <w:r w:rsidRPr="53DD794F" w:rsidR="32DAED10">
              <w:rPr>
                <w:rFonts w:eastAsia="" w:eastAsiaTheme="minorEastAsia"/>
                <w:b w:val="0"/>
                <w:bCs w:val="0"/>
              </w:rPr>
              <w:t xml:space="preserve"> - </w:t>
            </w:r>
            <w:r w:rsidRPr="53DD794F" w:rsidR="0F013104">
              <w:rPr>
                <w:rFonts w:eastAsia="" w:eastAsiaTheme="minorEastAsia"/>
                <w:b w:val="0"/>
                <w:bCs w:val="0"/>
              </w:rPr>
              <w:t xml:space="preserve">We will be using Atlases and maps to name and </w:t>
            </w:r>
            <w:r w:rsidRPr="53DD794F" w:rsidR="0F013104">
              <w:rPr>
                <w:rFonts w:eastAsia="" w:eastAsiaTheme="minorEastAsia"/>
                <w:b w:val="0"/>
                <w:bCs w:val="0"/>
              </w:rPr>
              <w:t>locate</w:t>
            </w:r>
            <w:r w:rsidRPr="53DD794F" w:rsidR="0F013104">
              <w:rPr>
                <w:rFonts w:eastAsia="" w:eastAsiaTheme="minorEastAsia"/>
                <w:b w:val="0"/>
                <w:bCs w:val="0"/>
              </w:rPr>
              <w:t xml:space="preserve"> counties and cities of the UK </w:t>
            </w:r>
            <w:r w:rsidRPr="53DD794F" w:rsidR="678840CB">
              <w:rPr>
                <w:rFonts w:eastAsia="" w:eastAsiaTheme="minorEastAsia"/>
                <w:b w:val="0"/>
                <w:bCs w:val="0"/>
              </w:rPr>
              <w:t>alongside</w:t>
            </w:r>
            <w:r w:rsidRPr="53DD794F" w:rsidR="0F013104">
              <w:rPr>
                <w:rFonts w:eastAsia="" w:eastAsiaTheme="minorEastAsia"/>
                <w:b w:val="0"/>
                <w:bCs w:val="0"/>
              </w:rPr>
              <w:t xml:space="preserve"> </w:t>
            </w:r>
            <w:r w:rsidRPr="53DD794F" w:rsidR="0F013104">
              <w:rPr>
                <w:rFonts w:eastAsia="" w:eastAsiaTheme="minorEastAsia"/>
                <w:b w:val="0"/>
                <w:bCs w:val="0"/>
              </w:rPr>
              <w:t>identifying</w:t>
            </w:r>
            <w:r w:rsidRPr="53DD794F" w:rsidR="0F013104">
              <w:rPr>
                <w:rFonts w:eastAsia="" w:eastAsiaTheme="minorEastAsia"/>
                <w:b w:val="0"/>
                <w:bCs w:val="0"/>
              </w:rPr>
              <w:t xml:space="preserve"> their natural and human </w:t>
            </w:r>
            <w:r w:rsidRPr="53DD794F" w:rsidR="61D2D342">
              <w:rPr>
                <w:rFonts w:eastAsia="" w:eastAsiaTheme="minorEastAsia"/>
                <w:b w:val="0"/>
                <w:bCs w:val="0"/>
              </w:rPr>
              <w:t>characteristics</w:t>
            </w:r>
          </w:p>
        </w:tc>
      </w:tr>
      <w:tr w:rsidR="00DB6AC4" w:rsidTr="53DD794F" w14:paraId="1343099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2580F4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382011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="00DB6AC4" w:rsidP="53DD794F" w:rsidRDefault="00467F69" w14:paraId="4101652C" w14:textId="0396032E">
            <w:pPr>
              <w:pStyle w:val="Normal"/>
              <w:rPr>
                <w:rFonts w:eastAsia="" w:eastAsiaTheme="minorEastAsia"/>
              </w:rPr>
            </w:pPr>
            <w:r w:rsidRPr="53DD794F" w:rsidR="092C1E11">
              <w:rPr>
                <w:rFonts w:eastAsia="" w:eastAsiaTheme="minorEastAsia"/>
                <w:b w:val="1"/>
                <w:bCs w:val="1"/>
              </w:rPr>
              <w:t>Ladi Kwali,</w:t>
            </w:r>
            <w:r w:rsidRPr="53DD794F" w:rsidR="092C1E11">
              <w:rPr>
                <w:rFonts w:eastAsia="" w:eastAsiaTheme="minorEastAsia"/>
              </w:rPr>
              <w:t xml:space="preserve"> </w:t>
            </w:r>
            <w:r w:rsidRPr="53DD794F" w:rsidR="47C3B1F3">
              <w:rPr>
                <w:rFonts w:eastAsia="" w:eastAsiaTheme="minorEastAsia"/>
              </w:rPr>
              <w:t>Barb</w:t>
            </w:r>
            <w:r w:rsidRPr="53DD794F" w:rsidR="3CC09A43">
              <w:rPr>
                <w:rFonts w:eastAsia="" w:eastAsiaTheme="minorEastAsia"/>
              </w:rPr>
              <w:t>a</w:t>
            </w:r>
            <w:r w:rsidRPr="53DD794F" w:rsidR="47C3B1F3">
              <w:rPr>
                <w:rFonts w:eastAsia="" w:eastAsiaTheme="minorEastAsia"/>
              </w:rPr>
              <w:t>ra Hepworth, Henry Moore</w:t>
            </w:r>
          </w:p>
        </w:tc>
      </w:tr>
      <w:tr w:rsidR="00DB6AC4" w:rsidTr="53DD794F" w14:paraId="4D269DC1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4B99056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471AFA8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53DD794F" w:rsidRDefault="00DB6AC4" w14:paraId="1299C43A" w14:textId="6E888F4C">
            <w:pPr>
              <w:rPr>
                <w:rFonts w:eastAsia="" w:eastAsiaTheme="minorEastAsia"/>
                <w:b w:val="0"/>
                <w:bCs w:val="0"/>
              </w:rPr>
            </w:pPr>
            <w:r w:rsidRPr="53DD794F" w:rsidR="74FEE910">
              <w:rPr>
                <w:rFonts w:eastAsia="" w:eastAsiaTheme="minorEastAsia"/>
                <w:b w:val="0"/>
                <w:bCs w:val="0"/>
              </w:rPr>
              <w:t xml:space="preserve">Sculpture – We will be researching and </w:t>
            </w:r>
            <w:r w:rsidRPr="53DD794F" w:rsidR="416A6CDE">
              <w:rPr>
                <w:rFonts w:eastAsia="" w:eastAsiaTheme="minorEastAsia"/>
                <w:b w:val="0"/>
                <w:bCs w:val="0"/>
              </w:rPr>
              <w:t>making a clay pot using a coiled process</w:t>
            </w:r>
          </w:p>
        </w:tc>
      </w:tr>
      <w:tr w:rsidR="00DB6AC4" w:rsidTr="53DD794F" w14:paraId="3A128EEC" w14:textId="77777777">
        <w:trPr>
          <w:trHeight w:val="518"/>
        </w:trPr>
        <w:tc>
          <w:tcPr>
            <w:tcW w:w="1911" w:type="dxa"/>
            <w:shd w:val="clear" w:color="auto" w:fill="7030A0"/>
            <w:tcMar/>
            <w:vAlign w:val="center"/>
          </w:tcPr>
          <w:p w:rsidRPr="00FF047C" w:rsidR="00DB6AC4" w:rsidP="00DB6AC4" w:rsidRDefault="00DB6AC4" w14:paraId="728D4790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78F393FA" w14:textId="77777777">
            <w:pPr>
              <w:jc w:val="center"/>
              <w:rPr>
                <w:i/>
              </w:rPr>
            </w:pPr>
            <w:r w:rsidRPr="4FA9D669">
              <w:rPr>
                <w:i/>
                <w:iCs/>
              </w:rPr>
              <w:t>Musician</w:t>
            </w:r>
          </w:p>
          <w:p w:rsidR="00DB6AC4" w:rsidP="4FA9D669" w:rsidRDefault="00DB6AC4" w14:paraId="64CE6048" w14:textId="77777777">
            <w:pPr>
              <w:jc w:val="center"/>
              <w:rPr>
                <w:i/>
                <w:iCs/>
              </w:rPr>
            </w:pPr>
            <w:r w:rsidRPr="4FA9D669">
              <w:rPr>
                <w:i/>
                <w:iCs/>
              </w:rPr>
              <w:t>Unit</w:t>
            </w:r>
            <w:r w:rsidRPr="4FA9D669" w:rsidR="00FF047C">
              <w:rPr>
                <w:i/>
                <w:iCs/>
              </w:rPr>
              <w:t>s</w:t>
            </w:r>
            <w:r w:rsidRPr="4FA9D669">
              <w:rPr>
                <w:i/>
                <w:iCs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4FA9D669" w:rsidP="53DD794F" w:rsidRDefault="4FA9D669" w14:paraId="7F79CDFE" w14:textId="749765FB">
            <w:pPr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</w:pP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>Compose Using Your Imagination</w:t>
            </w:r>
          </w:p>
          <w:p w:rsidR="4FA9D669" w:rsidP="53DD794F" w:rsidRDefault="4FA9D669" w14:paraId="7AD01123" w14:textId="47189D03">
            <w:pPr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</w:pP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>How Does Music Make the World a Better Place?</w:t>
            </w:r>
          </w:p>
          <w:p w:rsidR="4FA9D669" w:rsidP="53DD794F" w:rsidRDefault="4FA9D669" w14:paraId="066AE569" w14:textId="2FF13EA4">
            <w:pPr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</w:pP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 xml:space="preserve">Play, </w:t>
            </w: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>improvise</w:t>
            </w: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 xml:space="preserve"> and compose using a </w:t>
            </w: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>selection</w:t>
            </w:r>
            <w:r w:rsidRPr="53DD794F" w:rsidR="454666B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23636"/>
                <w:sz w:val="22"/>
                <w:szCs w:val="22"/>
                <w:lang w:val="en-GB"/>
              </w:rPr>
              <w:t xml:space="preserve"> of these notes: C, D, E, F, F♯, G, G♯, A, B</w:t>
            </w:r>
          </w:p>
        </w:tc>
      </w:tr>
      <w:tr w:rsidR="008D14F8" w:rsidTr="53DD794F" w14:paraId="2D6AA2F4" w14:textId="77777777">
        <w:trPr>
          <w:trHeight w:val="555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0917B7DE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2E0A357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0FB78278" w14:textId="0FB1E1B7">
            <w:pPr>
              <w:spacing w:after="200" w:line="276" w:lineRule="auto"/>
              <w:rPr>
                <w:rFonts w:eastAsia="" w:eastAsiaTheme="minorEastAsia"/>
                <w:color w:val="000000" w:themeColor="text1"/>
              </w:rPr>
            </w:pPr>
            <w:r w:rsidRPr="53DD794F" w:rsidR="44056DAB">
              <w:rPr>
                <w:rFonts w:eastAsia="" w:eastAsiaTheme="minorEastAsia"/>
                <w:color w:val="000000" w:themeColor="text1" w:themeTint="FF" w:themeShade="FF"/>
              </w:rPr>
              <w:t>What is Spirituality and how do people experience this?</w:t>
            </w:r>
          </w:p>
        </w:tc>
      </w:tr>
      <w:tr w:rsidR="008D14F8" w:rsidTr="53DD794F" w14:paraId="0D1C45F7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477C4AFF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1CE97E6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1FC39945" w14:textId="5CE976E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</w:pPr>
            <w:r w:rsidRPr="53DD794F" w:rsidR="22AB6AF1">
              <w:rPr>
                <w:rFonts w:eastAsia="" w:eastAsiaTheme="minorEastAsia"/>
                <w:i w:val="0"/>
                <w:iCs w:val="0"/>
              </w:rPr>
              <w:t>W</w:t>
            </w:r>
            <w:r w:rsidRPr="53DD794F" w:rsidR="22AB6AF1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>ord processing</w:t>
            </w:r>
            <w:r w:rsidRPr="53DD794F" w:rsidR="384422B2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</w:rPr>
              <w:t xml:space="preserve"> – Creating and saving documents – focusing on changing fonts, underlining, italics and bold. Importing images and then presenting their final piece to their class. </w:t>
            </w:r>
          </w:p>
        </w:tc>
      </w:tr>
      <w:tr w:rsidR="008D14F8" w:rsidTr="53DD794F" w14:paraId="591CA1FE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8D14F8" w14:paraId="4EA360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015BFB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0562CB0E" w14:textId="4B12E463">
            <w:pPr>
              <w:rPr>
                <w:rFonts w:eastAsia="" w:eastAsiaTheme="minorEastAsia"/>
                <w:i w:val="1"/>
                <w:iCs w:val="1"/>
              </w:rPr>
            </w:pPr>
            <w:r w:rsidRPr="53DD794F" w:rsidR="7530B0C1">
              <w:rPr>
                <w:rFonts w:eastAsia="" w:eastAsiaTheme="minorEastAsia"/>
                <w:i w:val="1"/>
                <w:iCs w:val="1"/>
              </w:rPr>
              <w:t>Gymnastics</w:t>
            </w:r>
            <w:r w:rsidRPr="53DD794F" w:rsidR="6C01D0B3">
              <w:rPr>
                <w:rFonts w:eastAsia="" w:eastAsiaTheme="minorEastAsia"/>
                <w:i w:val="1"/>
                <w:iCs w:val="1"/>
              </w:rPr>
              <w:t xml:space="preserve"> – learning a range of rolls and </w:t>
            </w:r>
            <w:r w:rsidRPr="53DD794F" w:rsidR="10000322">
              <w:rPr>
                <w:rFonts w:eastAsia="" w:eastAsiaTheme="minorEastAsia"/>
                <w:i w:val="1"/>
                <w:iCs w:val="1"/>
              </w:rPr>
              <w:t xml:space="preserve">partner </w:t>
            </w:r>
            <w:r w:rsidRPr="53DD794F" w:rsidR="6C01D0B3">
              <w:rPr>
                <w:rFonts w:eastAsia="" w:eastAsiaTheme="minorEastAsia"/>
                <w:i w:val="1"/>
                <w:iCs w:val="1"/>
              </w:rPr>
              <w:t xml:space="preserve">balances. </w:t>
            </w:r>
            <w:r w:rsidRPr="53DD794F" w:rsidR="6C01D0B3">
              <w:rPr>
                <w:rFonts w:eastAsia="" w:eastAsiaTheme="minorEastAsia"/>
                <w:i w:val="1"/>
                <w:iCs w:val="1"/>
              </w:rPr>
              <w:t>(</w:t>
            </w:r>
            <w:r w:rsidRPr="53DD794F" w:rsidR="30AD9089">
              <w:rPr>
                <w:rFonts w:eastAsia="" w:eastAsiaTheme="minorEastAsia"/>
                <w:i w:val="1"/>
                <w:iCs w:val="1"/>
              </w:rPr>
              <w:t>Forward</w:t>
            </w:r>
            <w:r w:rsidRPr="53DD794F" w:rsidR="30AD9089">
              <w:rPr>
                <w:rFonts w:eastAsia="" w:eastAsiaTheme="minorEastAsia"/>
                <w:i w:val="1"/>
                <w:iCs w:val="1"/>
              </w:rPr>
              <w:t xml:space="preserve"> Rolls, Teddy Bear Rolls</w:t>
            </w:r>
            <w:r w:rsidRPr="53DD794F" w:rsidR="6F5275BA">
              <w:rPr>
                <w:rFonts w:eastAsia="" w:eastAsiaTheme="minorEastAsia"/>
                <w:i w:val="1"/>
                <w:iCs w:val="1"/>
              </w:rPr>
              <w:t>, Army Roll, Log Roll)</w:t>
            </w:r>
          </w:p>
        </w:tc>
      </w:tr>
      <w:tr w:rsidR="008D14F8" w:rsidTr="53DD794F" w14:paraId="0E3A717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1EE948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260B76E5" w:rsidRDefault="00DB6AC4" w14:paraId="5ADFCA48" w14:textId="77777777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>Unit</w:t>
            </w:r>
            <w:r w:rsidRPr="260B76E5" w:rsidR="00FF047C">
              <w:rPr>
                <w:rFonts w:eastAsiaTheme="minorEastAsia"/>
                <w:i/>
                <w:iCs/>
                <w:sz w:val="24"/>
                <w:szCs w:val="24"/>
              </w:rPr>
              <w:t>s</w:t>
            </w:r>
            <w:r w:rsidRPr="260B76E5">
              <w:rPr>
                <w:rFonts w:eastAsiaTheme="minorEastAsia"/>
                <w:i/>
                <w:iCs/>
                <w:sz w:val="24"/>
                <w:szCs w:val="24"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53DD794F" w:rsidRDefault="008D14F8" w14:paraId="34CE0A41" w14:textId="0BC320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</w:pPr>
            <w:r w:rsidRPr="53DD794F" w:rsidR="54B219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What families look like?</w:t>
            </w:r>
            <w:r w:rsidRPr="53DD794F" w:rsidR="431463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- Who loves and cares for us, showing respect for different family structures</w:t>
            </w:r>
            <w:r w:rsidRPr="53DD794F" w:rsidR="78184A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 xml:space="preserve"> and what does healthy family life l</w:t>
            </w:r>
            <w:r w:rsidRPr="53DD794F" w:rsidR="7E7EE0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2"/>
                <w:szCs w:val="22"/>
                <w:u w:val="none"/>
                <w:lang w:val="en-GB"/>
              </w:rPr>
              <w:t>ook like?</w:t>
            </w:r>
          </w:p>
        </w:tc>
      </w:tr>
    </w:tbl>
    <w:p w:rsidR="00FF047C" w:rsidRDefault="00FF047C" w14:paraId="62EBF3C5" w14:textId="77777777"/>
    <w:p w:rsidR="00116F68" w:rsidRDefault="00116F68" w14:paraId="6D98A12B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17C2"/>
    <w:multiLevelType w:val="hybridMultilevel"/>
    <w:tmpl w:val="36B8BEF8"/>
    <w:lvl w:ilvl="0" w:tplc="EB98AE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2F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509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AA434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5670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826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1A91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E4CC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B816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83E24D"/>
    <w:multiLevelType w:val="hybridMultilevel"/>
    <w:tmpl w:val="BED0B8D6"/>
    <w:lvl w:ilvl="0" w:tplc="904889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425E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1CC8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04D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3261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1E1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6A31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99A81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C63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GB" w:vendorID="64" w:dllVersion="4096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F8"/>
    <w:rsid w:val="00116F68"/>
    <w:rsid w:val="0013465B"/>
    <w:rsid w:val="003516BA"/>
    <w:rsid w:val="004561BB"/>
    <w:rsid w:val="00465F9A"/>
    <w:rsid w:val="00467F69"/>
    <w:rsid w:val="00844550"/>
    <w:rsid w:val="008D14F8"/>
    <w:rsid w:val="00B60B8C"/>
    <w:rsid w:val="00BB3673"/>
    <w:rsid w:val="00C50547"/>
    <w:rsid w:val="00DB6AC4"/>
    <w:rsid w:val="00E4735B"/>
    <w:rsid w:val="00FE589C"/>
    <w:rsid w:val="00FF047C"/>
    <w:rsid w:val="0122BB23"/>
    <w:rsid w:val="012CED4A"/>
    <w:rsid w:val="02555AFB"/>
    <w:rsid w:val="02FF122B"/>
    <w:rsid w:val="03CDC520"/>
    <w:rsid w:val="03EB4BF1"/>
    <w:rsid w:val="04D83899"/>
    <w:rsid w:val="051C9C6D"/>
    <w:rsid w:val="0520A285"/>
    <w:rsid w:val="06E37C27"/>
    <w:rsid w:val="0732D6FD"/>
    <w:rsid w:val="0820E52F"/>
    <w:rsid w:val="08B7D116"/>
    <w:rsid w:val="08CEA75E"/>
    <w:rsid w:val="08F76C1B"/>
    <w:rsid w:val="092C1E11"/>
    <w:rsid w:val="09BCB590"/>
    <w:rsid w:val="09E78803"/>
    <w:rsid w:val="0A327ED2"/>
    <w:rsid w:val="0B5885F1"/>
    <w:rsid w:val="0B835864"/>
    <w:rsid w:val="0BE219C0"/>
    <w:rsid w:val="0C7AF028"/>
    <w:rsid w:val="0DD7EC8E"/>
    <w:rsid w:val="0DF6604E"/>
    <w:rsid w:val="0E65F282"/>
    <w:rsid w:val="0F013104"/>
    <w:rsid w:val="0F19BA82"/>
    <w:rsid w:val="0FAA50D7"/>
    <w:rsid w:val="0FD239C8"/>
    <w:rsid w:val="10000322"/>
    <w:rsid w:val="104ED92E"/>
    <w:rsid w:val="1056C987"/>
    <w:rsid w:val="1097E46E"/>
    <w:rsid w:val="10AAD03E"/>
    <w:rsid w:val="11CB5B0F"/>
    <w:rsid w:val="124A961F"/>
    <w:rsid w:val="126D2887"/>
    <w:rsid w:val="12B20F84"/>
    <w:rsid w:val="12F51C18"/>
    <w:rsid w:val="133B0E06"/>
    <w:rsid w:val="135B58A5"/>
    <w:rsid w:val="138052D2"/>
    <w:rsid w:val="1408F8E8"/>
    <w:rsid w:val="1426E373"/>
    <w:rsid w:val="14AC0E28"/>
    <w:rsid w:val="1632F5C2"/>
    <w:rsid w:val="173BF6CD"/>
    <w:rsid w:val="1750E84D"/>
    <w:rsid w:val="1758F702"/>
    <w:rsid w:val="188C1762"/>
    <w:rsid w:val="18DEC4BC"/>
    <w:rsid w:val="19A67755"/>
    <w:rsid w:val="19B464BB"/>
    <w:rsid w:val="19D88E1B"/>
    <w:rsid w:val="1A957A83"/>
    <w:rsid w:val="1E03750D"/>
    <w:rsid w:val="1FA6C0E2"/>
    <w:rsid w:val="20B18539"/>
    <w:rsid w:val="2116FE40"/>
    <w:rsid w:val="213DA66B"/>
    <w:rsid w:val="21ACDC71"/>
    <w:rsid w:val="21BA458D"/>
    <w:rsid w:val="22AB6AF1"/>
    <w:rsid w:val="22EB868F"/>
    <w:rsid w:val="233394AD"/>
    <w:rsid w:val="23AC7B99"/>
    <w:rsid w:val="241642F8"/>
    <w:rsid w:val="242929EC"/>
    <w:rsid w:val="244798DA"/>
    <w:rsid w:val="246154C3"/>
    <w:rsid w:val="24F1E64F"/>
    <w:rsid w:val="2561A08E"/>
    <w:rsid w:val="2580A951"/>
    <w:rsid w:val="258F9F70"/>
    <w:rsid w:val="25ED79F4"/>
    <w:rsid w:val="260B76E5"/>
    <w:rsid w:val="260E50DE"/>
    <w:rsid w:val="2679BA66"/>
    <w:rsid w:val="26DC2C02"/>
    <w:rsid w:val="27A6D877"/>
    <w:rsid w:val="27A74746"/>
    <w:rsid w:val="284F4295"/>
    <w:rsid w:val="29718178"/>
    <w:rsid w:val="29EC948C"/>
    <w:rsid w:val="2A33CA41"/>
    <w:rsid w:val="2AEE4A58"/>
    <w:rsid w:val="2B47639E"/>
    <w:rsid w:val="2C824A35"/>
    <w:rsid w:val="2C918D22"/>
    <w:rsid w:val="2C93DA71"/>
    <w:rsid w:val="2CB5AF55"/>
    <w:rsid w:val="2D1517D0"/>
    <w:rsid w:val="2F3A52D9"/>
    <w:rsid w:val="2FBF8C04"/>
    <w:rsid w:val="2FECC9FC"/>
    <w:rsid w:val="3090BB0D"/>
    <w:rsid w:val="30AD9089"/>
    <w:rsid w:val="310A4F6E"/>
    <w:rsid w:val="314571D5"/>
    <w:rsid w:val="31987A4F"/>
    <w:rsid w:val="32673BEE"/>
    <w:rsid w:val="32DAED10"/>
    <w:rsid w:val="330B00A8"/>
    <w:rsid w:val="33AEE660"/>
    <w:rsid w:val="34871D92"/>
    <w:rsid w:val="35F054FD"/>
    <w:rsid w:val="376BA877"/>
    <w:rsid w:val="3816DD9C"/>
    <w:rsid w:val="384422B2"/>
    <w:rsid w:val="389D0AFE"/>
    <w:rsid w:val="391BA478"/>
    <w:rsid w:val="39DA727B"/>
    <w:rsid w:val="3AC6B06E"/>
    <w:rsid w:val="3AD3F789"/>
    <w:rsid w:val="3B53409B"/>
    <w:rsid w:val="3C810D05"/>
    <w:rsid w:val="3CC09A43"/>
    <w:rsid w:val="3D03DC03"/>
    <w:rsid w:val="3E0B984B"/>
    <w:rsid w:val="3E942CE1"/>
    <w:rsid w:val="3F0E470E"/>
    <w:rsid w:val="3F28C20A"/>
    <w:rsid w:val="3F97FD86"/>
    <w:rsid w:val="407865CA"/>
    <w:rsid w:val="40BF2555"/>
    <w:rsid w:val="4106569B"/>
    <w:rsid w:val="416A6CDE"/>
    <w:rsid w:val="42272B38"/>
    <w:rsid w:val="4257FE2A"/>
    <w:rsid w:val="42831BC7"/>
    <w:rsid w:val="42D4C636"/>
    <w:rsid w:val="43146344"/>
    <w:rsid w:val="43299D1A"/>
    <w:rsid w:val="4345B7C5"/>
    <w:rsid w:val="43CE822B"/>
    <w:rsid w:val="44056DAB"/>
    <w:rsid w:val="454666BF"/>
    <w:rsid w:val="4650A617"/>
    <w:rsid w:val="4694629C"/>
    <w:rsid w:val="473A08BC"/>
    <w:rsid w:val="475F56D7"/>
    <w:rsid w:val="47C3B1F3"/>
    <w:rsid w:val="48471179"/>
    <w:rsid w:val="4865DA8C"/>
    <w:rsid w:val="492588A4"/>
    <w:rsid w:val="49421FF8"/>
    <w:rsid w:val="495A5E50"/>
    <w:rsid w:val="4A4E15C5"/>
    <w:rsid w:val="4BB48480"/>
    <w:rsid w:val="4DDB0D1F"/>
    <w:rsid w:val="4E05DF43"/>
    <w:rsid w:val="4E21DB5C"/>
    <w:rsid w:val="4EC6D097"/>
    <w:rsid w:val="4F0613E2"/>
    <w:rsid w:val="4F2C4486"/>
    <w:rsid w:val="4F62BB29"/>
    <w:rsid w:val="4FA9D669"/>
    <w:rsid w:val="505776AC"/>
    <w:rsid w:val="509C58FA"/>
    <w:rsid w:val="50DD2314"/>
    <w:rsid w:val="50DD36A5"/>
    <w:rsid w:val="50F7E3D7"/>
    <w:rsid w:val="51498FDD"/>
    <w:rsid w:val="5262E4E4"/>
    <w:rsid w:val="5269ADE0"/>
    <w:rsid w:val="52790706"/>
    <w:rsid w:val="528E9E13"/>
    <w:rsid w:val="52F69349"/>
    <w:rsid w:val="53DD794F"/>
    <w:rsid w:val="544A4EA3"/>
    <w:rsid w:val="54B21930"/>
    <w:rsid w:val="54E653EA"/>
    <w:rsid w:val="54F7A373"/>
    <w:rsid w:val="557EB1DE"/>
    <w:rsid w:val="55E2E503"/>
    <w:rsid w:val="564FFABF"/>
    <w:rsid w:val="57D3FF8F"/>
    <w:rsid w:val="585D9063"/>
    <w:rsid w:val="58CDA56E"/>
    <w:rsid w:val="59553E11"/>
    <w:rsid w:val="596FB90D"/>
    <w:rsid w:val="59A46278"/>
    <w:rsid w:val="59E9E94D"/>
    <w:rsid w:val="5AF85FA9"/>
    <w:rsid w:val="5B229ADC"/>
    <w:rsid w:val="5C5705D1"/>
    <w:rsid w:val="5C617AE1"/>
    <w:rsid w:val="5C8DEC46"/>
    <w:rsid w:val="5CBB6842"/>
    <w:rsid w:val="5CF1CD0E"/>
    <w:rsid w:val="5DD664D3"/>
    <w:rsid w:val="5EC8F05B"/>
    <w:rsid w:val="5F084585"/>
    <w:rsid w:val="5F521D4F"/>
    <w:rsid w:val="5FCBD0CC"/>
    <w:rsid w:val="60BA5E34"/>
    <w:rsid w:val="61D2D342"/>
    <w:rsid w:val="625985DA"/>
    <w:rsid w:val="6272190E"/>
    <w:rsid w:val="633DBE89"/>
    <w:rsid w:val="63618ECB"/>
    <w:rsid w:val="63D1566E"/>
    <w:rsid w:val="64685FF3"/>
    <w:rsid w:val="651212AA"/>
    <w:rsid w:val="654510B5"/>
    <w:rsid w:val="65AC80CD"/>
    <w:rsid w:val="6732B464"/>
    <w:rsid w:val="674894C2"/>
    <w:rsid w:val="678840CB"/>
    <w:rsid w:val="683D3689"/>
    <w:rsid w:val="68535EF6"/>
    <w:rsid w:val="68A4C791"/>
    <w:rsid w:val="68D8AF72"/>
    <w:rsid w:val="6A5D1AA2"/>
    <w:rsid w:val="6C01D0B3"/>
    <w:rsid w:val="6CAE1D4A"/>
    <w:rsid w:val="6D84EE6A"/>
    <w:rsid w:val="6D94BB64"/>
    <w:rsid w:val="6D9CD6B3"/>
    <w:rsid w:val="6E21460F"/>
    <w:rsid w:val="6E99D05E"/>
    <w:rsid w:val="6ED3B231"/>
    <w:rsid w:val="6EE1EF49"/>
    <w:rsid w:val="6EEAE337"/>
    <w:rsid w:val="6F02870D"/>
    <w:rsid w:val="6F4AF0B8"/>
    <w:rsid w:val="6F5275BA"/>
    <w:rsid w:val="705644D8"/>
    <w:rsid w:val="70B427EE"/>
    <w:rsid w:val="70BA641D"/>
    <w:rsid w:val="70BC8F2C"/>
    <w:rsid w:val="71CAF072"/>
    <w:rsid w:val="72331D4F"/>
    <w:rsid w:val="724F042A"/>
    <w:rsid w:val="72585F8D"/>
    <w:rsid w:val="72CFA527"/>
    <w:rsid w:val="7327BF00"/>
    <w:rsid w:val="733C2B7A"/>
    <w:rsid w:val="73B6B010"/>
    <w:rsid w:val="7423587F"/>
    <w:rsid w:val="74FEE910"/>
    <w:rsid w:val="750481E3"/>
    <w:rsid w:val="7530B0C1"/>
    <w:rsid w:val="7554C6EB"/>
    <w:rsid w:val="7556C240"/>
    <w:rsid w:val="7568C335"/>
    <w:rsid w:val="7590004F"/>
    <w:rsid w:val="75C024FF"/>
    <w:rsid w:val="768E6965"/>
    <w:rsid w:val="76B64517"/>
    <w:rsid w:val="76DCCCBF"/>
    <w:rsid w:val="775BF560"/>
    <w:rsid w:val="78184A52"/>
    <w:rsid w:val="783A31F6"/>
    <w:rsid w:val="784DC9C1"/>
    <w:rsid w:val="78A6885B"/>
    <w:rsid w:val="78CB4311"/>
    <w:rsid w:val="79E3FEC1"/>
    <w:rsid w:val="7A149D78"/>
    <w:rsid w:val="7A4258BC"/>
    <w:rsid w:val="7BC29E7A"/>
    <w:rsid w:val="7BC4086F"/>
    <w:rsid w:val="7C267A0B"/>
    <w:rsid w:val="7C9831C3"/>
    <w:rsid w:val="7CF304C6"/>
    <w:rsid w:val="7D5FD8D0"/>
    <w:rsid w:val="7D8BF4B6"/>
    <w:rsid w:val="7D9B1234"/>
    <w:rsid w:val="7DC24A6C"/>
    <w:rsid w:val="7E68F714"/>
    <w:rsid w:val="7E7EE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043F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uiPriority w:val="1"/>
    <w:rsid w:val="138052D2"/>
  </w:style>
  <w:style w:type="character" w:styleId="eop" w:customStyle="1">
    <w:name w:val="eop"/>
    <w:basedOn w:val="DefaultParagraphFont"/>
    <w:uiPriority w:val="1"/>
    <w:rsid w:val="138052D2"/>
  </w:style>
  <w:style w:type="paragraph" w:styleId="SoWBody" w:customStyle="true">
    <w:uiPriority w:val="1"/>
    <w:name w:val="SoWBody"/>
    <w:basedOn w:val="Normal"/>
    <w:rsid w:val="53DD794F"/>
    <w:rPr>
      <w:rFonts w:ascii="Arial" w:hAnsi="Arial" w:eastAsia="Times New Roman" w:cs="Times New Roman"/>
      <w:sz w:val="16"/>
      <w:szCs w:val="16"/>
    </w:rPr>
    <w:pPr>
      <w:widowControl w:val="0"/>
      <w:spacing w:after="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9" ma:contentTypeDescription="Create a new document." ma:contentTypeScope="" ma:versionID="0b5fe082ec4e8775960d35197398cdbe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72cdd5859215a8c69bab39ae5ac1f93c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Notes" ma:index="26" nillable="true" ma:displayName="Notes" ma:description="Resources up until Wednesday to use as and when.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FileHash xmlns="c33964d2-6d9a-4247-9884-90d18e3fe564">157a0d87f8e24ead040cb7f2447de30c7acbef95</FileHash>
    <UniqueSourceRef xmlns="c33964d2-6d9a-4247-9884-90d18e3fe564" xsi:nil="true"/>
    <CloudMigratorVersion xmlns="c33964d2-6d9a-4247-9884-90d18e3fe564">3.40.8.0</CloudMigratorVersion>
    <CloudMigratorOriginId xmlns="c33964d2-6d9a-4247-9884-90d18e3fe564">8a2851af-32dd-40f9-abca-abc1ae277356</CloudMigratorOriginId>
    <SharedWithUsers xmlns="4f980095-c64f-4200-a35e-582792c15d1b">
      <UserInfo>
        <DisplayName>Richard Street</DisplayName>
        <AccountId>2310</AccountId>
        <AccountType/>
      </UserInfo>
    </SharedWithUsers>
    <Notes xmlns="c33964d2-6d9a-4247-9884-90d18e3fe564" xsi:nil="true"/>
  </documentManagement>
</p:properties>
</file>

<file path=customXml/itemProps1.xml><?xml version="1.0" encoding="utf-8"?>
<ds:datastoreItem xmlns:ds="http://schemas.openxmlformats.org/officeDocument/2006/customXml" ds:itemID="{1F97B60C-8BAA-4153-B8DB-EA5980A8A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62598-A1FB-4075-BF3E-12FA9D13B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0068D-087F-41F8-85E5-CB6062E83FB9}">
  <ds:schemaRefs>
    <ds:schemaRef ds:uri="http://schemas.microsoft.com/office/2006/metadata/properties"/>
    <ds:schemaRef ds:uri="http://schemas.microsoft.com/office/infopath/2007/PartnerControls"/>
    <ds:schemaRef ds:uri="4f980095-c64f-4200-a35e-582792c15d1b"/>
    <ds:schemaRef ds:uri="c33964d2-6d9a-4247-9884-90d18e3fe5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Ezra McCann</lastModifiedBy>
  <revision>3</revision>
  <lastPrinted>2021-11-16T14:51:00.0000000Z</lastPrinted>
  <dcterms:created xsi:type="dcterms:W3CDTF">2024-01-19T11:06:00.0000000Z</dcterms:created>
  <dcterms:modified xsi:type="dcterms:W3CDTF">2024-01-19T12:43:55.3375263Z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